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4E" w:rsidRPr="00B52C85" w:rsidRDefault="003F074E" w:rsidP="003F07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2C85">
        <w:rPr>
          <w:rFonts w:ascii="Times New Roman" w:hAnsi="Times New Roman"/>
          <w:b/>
          <w:sz w:val="28"/>
          <w:szCs w:val="28"/>
        </w:rPr>
        <w:t xml:space="preserve">Рекомендации образовательным организациям, реализующим </w:t>
      </w:r>
      <w:r>
        <w:rPr>
          <w:rFonts w:ascii="Times New Roman" w:hAnsi="Times New Roman"/>
          <w:b/>
          <w:sz w:val="28"/>
          <w:szCs w:val="28"/>
        </w:rPr>
        <w:t xml:space="preserve">дополнительные общеобразовательные </w:t>
      </w:r>
      <w:r w:rsidRPr="00B52C85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3F074E">
        <w:rPr>
          <w:rFonts w:ascii="Times New Roman" w:hAnsi="Times New Roman"/>
          <w:b/>
          <w:sz w:val="28"/>
          <w:szCs w:val="28"/>
        </w:rPr>
        <w:t>гор. округа г. Тула</w:t>
      </w:r>
      <w:r w:rsidRPr="00B52C85"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3F074E" w:rsidRPr="00B52C85" w:rsidRDefault="003F074E" w:rsidP="003F074E"/>
    <w:p w:rsidR="003F074E" w:rsidRPr="00B52C85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52C85">
        <w:rPr>
          <w:rFonts w:ascii="Times New Roman" w:eastAsiaTheme="minorHAnsi" w:hAnsi="Times New Roman" w:cstheme="minorBidi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74E">
        <w:rPr>
          <w:rFonts w:ascii="Times New Roman" w:hAnsi="Times New Roman"/>
          <w:sz w:val="28"/>
          <w:szCs w:val="28"/>
        </w:rPr>
        <w:t>С целью открытости и доступности информации об организациях, осуществляющих образовательную деятельность по программам дополнительного образования, рекомендуется разместить: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hAnsi="Times New Roman"/>
          <w:sz w:val="28"/>
          <w:szCs w:val="28"/>
        </w:rPr>
        <w:t xml:space="preserve">- информацию о структуре и органах управления на сайтах </w:t>
      </w:r>
      <w:r w:rsidRPr="003F074E">
        <w:rPr>
          <w:rFonts w:ascii="Times New Roman" w:eastAsia="Times New Roman" w:hAnsi="Times New Roman"/>
          <w:sz w:val="28"/>
          <w:szCs w:val="28"/>
          <w:lang w:eastAsia="ru-RU"/>
        </w:rPr>
        <w:t>МБУДО Центр детско-юношеского туризма и патриотического воспитания,</w:t>
      </w:r>
      <w:r w:rsidRPr="003F074E">
        <w:rPr>
          <w:rFonts w:ascii="Times New Roman" w:hAnsi="Times New Roman"/>
          <w:sz w:val="28"/>
          <w:szCs w:val="28"/>
        </w:rPr>
        <w:t xml:space="preserve"> 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Центр внешкольной работы;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расписание занятий на сайтах МБУДО Центр детско-юношеского туризма и патриотического воспитания, МБУДО Центр детско-юношеского туризма и патриотического воспитания;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устав ДОО на сайте МБУДО Центр детско-юношеского туризма и патриотического воспитания;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лицензию на сайте МБУДО Центр детско-юношеского туризма и патриотического воспитания;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образовательную программу с приложениями на сайтах МБУДО Центр детско-юношеского туризма и патриотического воспитания, МБУДО ЦПМСП;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 развития на сайтах МБУДО Центр детско-юношеского туризма и патриотического воспитания, МБУДО Центр детского творчества;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с приложениями на сайте МБУДО Центр детско-юношеского туризма и патриотического воспитания;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информацию о материально-техническом обеспечении на сайтах МБУДО Центр детско-юношеского туризма и патриотического воспитания, МБУДО Ленинский центр детского творчества;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 на сайтах МБУДО Центр детско-юношеского туризма и патриотического воспитания, МБУДО Центр внешкольной работы;</w:t>
      </w:r>
    </w:p>
    <w:p w:rsidR="002440FA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локальные нормативные акты на сайтах МБУДО Центр детско-юношеского туризма и патриотического воспитания</w:t>
      </w:r>
      <w:r w:rsidR="00244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74E">
        <w:rPr>
          <w:rFonts w:ascii="Times New Roman" w:eastAsiaTheme="minorHAnsi" w:hAnsi="Times New Roman"/>
          <w:sz w:val="28"/>
          <w:szCs w:val="28"/>
        </w:rPr>
        <w:t xml:space="preserve">Также рекомендовано на сайтах всех организаций, кроме 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ЦПМСП</w:t>
      </w:r>
      <w:r w:rsidR="00244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2440FA"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Городской центр развития и научно-технического творчества детей и юношества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улучшить работу функции «обратная связь».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074E" w:rsidRPr="00B52C85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С целью обеспечения безопасности жизнедеятельности 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и охраны здоровья </w:t>
      </w:r>
      <w:proofErr w:type="gramStart"/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>обучающихся</w:t>
      </w:r>
      <w:proofErr w:type="gramEnd"/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рекомендуется: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- установить дымовые </w:t>
      </w:r>
      <w:proofErr w:type="spellStart"/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извещатели</w:t>
      </w:r>
      <w:proofErr w:type="spellEnd"/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в МБУДО Ленинский центр детского творчества;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установить </w:t>
      </w:r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пожарные краны и рукава в МБУДО Центр внешкольной работы, МБУДО Детско-юношеский центр, МБУДО Дом детского творчества, МБУДО Лени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нский центр детского творчества.</w:t>
      </w:r>
    </w:p>
    <w:p w:rsid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- рассмотреть вопрос об оборудовании </w:t>
      </w:r>
      <w:r w:rsidRPr="003F074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медицинского кабинета в </w:t>
      </w:r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МБУДО Городской центр развития и научно-технического творчества детей и юношества, МБУДО Центр детско-юношеского туризма и патриотического воспитания, МБУДО Центр внешкольной работы, МБУДО Детско-юношеский центр, МБУДО Дом детского творчества, МБУДО Центр детского творчества, МБУДО Лени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нский центр детского творчества.</w:t>
      </w:r>
    </w:p>
    <w:p w:rsidR="003F074E" w:rsidRDefault="003F074E" w:rsidP="003F074E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</w:p>
    <w:p w:rsidR="003F074E" w:rsidRPr="003F074E" w:rsidRDefault="003F074E" w:rsidP="003F074E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3. </w:t>
      </w: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С целью повышения уровня материально – технического и информационного обеспечения образовательным организациям рекомендуется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рассмотреть вопрос</w:t>
      </w: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: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lastRenderedPageBreak/>
        <w:t xml:space="preserve">- о выделении помещений,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предназначенных для занятий естественнонаучными исследованиями, в МБУДО Центр внешкольной работы, МБУДО Детско-юношеский центр, МБУДО Дом детского творчества, МБУДО Центр детского творчества;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приобретении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специального оборудования, необходимого для реализации задач дополнительных общеобразовательных программ естественно-научной направленности в МБУДО Центр внешкольной работы, МБУДО Детско-юношеский центр, МБУДО Дом детского творчества, г. Тула МБУДО Центр детского творчества;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приобретении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компьютеров (ноутбуков, нетбуков), используемых на занятиях, в МБУДО Центр внешкольной работы;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обеспечении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спортивным залом (как собственным, так и арендованным) в МБУДО Городской центр развития и научно-технического творчества детей и юношества, МБУДО Ленинский центр детского творчества;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обеспечении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стадионом, спортивной площадкой в МБУДО Городской центр развития и научно-технического творчества детей и юношества, МБУДО Центр внешкольной работы, МБУДО Детско-юношеский центр, МБУДО Дом детского творчества, МБУДО Ленинский центр детского творчества;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- о выделении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помещений, предназначенных для занятий техническим творчеством (как собственных, так и арендованных), в МБУДО Центр детско-юношеского туризма и патриотического воспитания, г. Тула МБУДО Детско-юношеский центр</w:t>
      </w: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приобретении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специального оборудования, необходимого для реализации задач дополнительных общеобразовательных программ технической направленности в МБУДО Центр детско-юношеского туризма и патриотического воспитания, МБУДО Детско-юношеский центр;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lastRenderedPageBreak/>
        <w:t xml:space="preserve">- рассмотреть вопрос о выделении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помещений для теоретических занятий по краеведению и подготовке к туристическим мероприятиям в МБУДО Ленинский центр детского творчества;</w:t>
      </w:r>
    </w:p>
    <w:p w:rsidR="003F074E" w:rsidRPr="003F074E" w:rsidRDefault="003F074E" w:rsidP="003F074E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F074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- рассмотреть вопрос о выделении </w:t>
      </w:r>
      <w:r w:rsidRPr="003F074E">
        <w:rPr>
          <w:rFonts w:ascii="Times New Roman" w:eastAsiaTheme="minorHAnsi" w:hAnsi="Times New Roman" w:cstheme="minorBidi"/>
          <w:sz w:val="28"/>
          <w:szCs w:val="28"/>
        </w:rPr>
        <w:t>помещений (площадок) для практических занятий по подготовке к туристическим мероприятиям в МБУДО Городской центр развития и научно-технического творчества детей и юношества, МБУДО Центр внешкольной работы, МБУДО Детско-юношеский центр, МБУДО Дом детского творчества, МБУДО Центр детского творчества.</w:t>
      </w:r>
    </w:p>
    <w:p w:rsidR="00021B3A" w:rsidRDefault="00021B3A"/>
    <w:sectPr w:rsidR="0002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84"/>
    <w:rsid w:val="00021B3A"/>
    <w:rsid w:val="002440FA"/>
    <w:rsid w:val="003F074E"/>
    <w:rsid w:val="00590784"/>
    <w:rsid w:val="009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2017-04-04T06:44:00Z</dcterms:created>
  <dcterms:modified xsi:type="dcterms:W3CDTF">2017-04-04T06:44:00Z</dcterms:modified>
</cp:coreProperties>
</file>