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5BC" w:rsidRPr="006355BC" w:rsidRDefault="006355BC" w:rsidP="006355BC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6355BC">
        <w:rPr>
          <w:rFonts w:ascii="Times New Roman" w:hAnsi="Times New Roman" w:cs="Times New Roman"/>
        </w:rPr>
        <w:t>Глава 2. КЛАССИФИКАЦИЯ ИНФОРМАЦИОННОЙ ПРОДУКЦИИ</w:t>
      </w:r>
    </w:p>
    <w:p w:rsidR="006355BC" w:rsidRPr="006355BC" w:rsidRDefault="006355BC" w:rsidP="006355BC">
      <w:pPr>
        <w:pStyle w:val="ConsPlusTitle"/>
        <w:ind w:firstLine="540"/>
        <w:jc w:val="both"/>
        <w:outlineLvl w:val="1"/>
        <w:rPr>
          <w:rFonts w:ascii="Times New Roman" w:hAnsi="Times New Roman" w:cs="Times New Roman"/>
        </w:rPr>
      </w:pPr>
    </w:p>
    <w:p w:rsidR="006355BC" w:rsidRPr="006355BC" w:rsidRDefault="006355BC" w:rsidP="006355BC">
      <w:pPr>
        <w:pStyle w:val="ConsPlusTitle"/>
        <w:ind w:firstLine="540"/>
        <w:jc w:val="both"/>
        <w:outlineLvl w:val="1"/>
        <w:rPr>
          <w:rFonts w:ascii="Times New Roman" w:hAnsi="Times New Roman" w:cs="Times New Roman"/>
        </w:rPr>
      </w:pPr>
      <w:r w:rsidRPr="006355BC">
        <w:rPr>
          <w:rFonts w:ascii="Times New Roman" w:hAnsi="Times New Roman" w:cs="Times New Roman"/>
        </w:rPr>
        <w:t>Статья 6. Осуществление классификации информационной продукции</w:t>
      </w:r>
    </w:p>
    <w:p w:rsidR="006355BC" w:rsidRPr="006355BC" w:rsidRDefault="006355BC" w:rsidP="006355BC">
      <w:pPr>
        <w:pStyle w:val="ConsPlusNormal"/>
        <w:ind w:firstLine="540"/>
        <w:jc w:val="both"/>
      </w:pPr>
    </w:p>
    <w:p w:rsidR="006355BC" w:rsidRPr="006355BC" w:rsidRDefault="006355BC" w:rsidP="006355BC">
      <w:pPr>
        <w:pStyle w:val="ConsPlusNormal"/>
        <w:ind w:firstLine="540"/>
        <w:jc w:val="both"/>
      </w:pPr>
      <w:r w:rsidRPr="006355BC">
        <w:t xml:space="preserve">1. Классификация информационной продукции осуществляется ее производителями и (или) распространителями самостоятельно (в том числе с участием эксперта, экспертов и (или) экспертных организаций, отвечающих требованиям </w:t>
      </w:r>
      <w:hyperlink w:anchor="Par240" w:tooltip="Статья 17. Общие требования к экспертизе информационной продукции" w:history="1">
        <w:r w:rsidRPr="006355BC">
          <w:rPr>
            <w:color w:val="0000FF"/>
          </w:rPr>
          <w:t>статьи 17</w:t>
        </w:r>
      </w:hyperlink>
      <w:r w:rsidRPr="006355BC">
        <w:t xml:space="preserve"> настоящего Федерального закона) до начала ее оборота на территории Российской Федерации.</w:t>
      </w:r>
    </w:p>
    <w:p w:rsidR="006355BC" w:rsidRPr="006355BC" w:rsidRDefault="006355BC" w:rsidP="006355BC">
      <w:pPr>
        <w:pStyle w:val="ConsPlusNormal"/>
        <w:jc w:val="both"/>
      </w:pPr>
      <w:r w:rsidRPr="006355BC">
        <w:t>(в ред. Федерального закона от 28.07.2012 N 139-ФЗ)</w:t>
      </w:r>
    </w:p>
    <w:p w:rsidR="006355BC" w:rsidRPr="006355BC" w:rsidRDefault="006355BC" w:rsidP="006355BC">
      <w:pPr>
        <w:pStyle w:val="ConsPlusNormal"/>
        <w:spacing w:before="240"/>
        <w:ind w:firstLine="540"/>
        <w:jc w:val="both"/>
      </w:pPr>
      <w:r w:rsidRPr="006355BC">
        <w:t>2. При проведении исследований в целях классификации информационной продукции оценке подлежат:</w:t>
      </w:r>
    </w:p>
    <w:p w:rsidR="006355BC" w:rsidRPr="006355BC" w:rsidRDefault="006355BC" w:rsidP="006355BC">
      <w:pPr>
        <w:pStyle w:val="ConsPlusNormal"/>
        <w:spacing w:before="240"/>
        <w:ind w:firstLine="540"/>
        <w:jc w:val="both"/>
      </w:pPr>
      <w:r w:rsidRPr="006355BC">
        <w:t>1) ее тематика, жанр, содержание и художественное оформление;</w:t>
      </w:r>
    </w:p>
    <w:p w:rsidR="006355BC" w:rsidRPr="006355BC" w:rsidRDefault="006355BC" w:rsidP="006355BC">
      <w:pPr>
        <w:pStyle w:val="ConsPlusNormal"/>
        <w:spacing w:before="240"/>
        <w:ind w:firstLine="540"/>
        <w:jc w:val="both"/>
      </w:pPr>
      <w:r w:rsidRPr="006355BC">
        <w:t>2) особенности восприятия содержащейся в ней информации детьми определенной возрастной категории;</w:t>
      </w:r>
    </w:p>
    <w:p w:rsidR="006355BC" w:rsidRPr="006355BC" w:rsidRDefault="006355BC" w:rsidP="006355BC">
      <w:pPr>
        <w:pStyle w:val="ConsPlusNormal"/>
        <w:spacing w:before="240"/>
        <w:ind w:firstLine="540"/>
        <w:jc w:val="both"/>
      </w:pPr>
      <w:r w:rsidRPr="006355BC">
        <w:t>3) вероятность причинения содержащейся в ней информацией вреда здоровью и (или) развитию детей.</w:t>
      </w:r>
    </w:p>
    <w:p w:rsidR="006355BC" w:rsidRPr="006355BC" w:rsidRDefault="006355BC" w:rsidP="006355BC">
      <w:pPr>
        <w:pStyle w:val="ConsPlusNormal"/>
        <w:spacing w:before="240"/>
        <w:ind w:firstLine="540"/>
        <w:jc w:val="both"/>
      </w:pPr>
      <w:bookmarkStart w:id="0" w:name="Par109"/>
      <w:bookmarkEnd w:id="0"/>
      <w:r w:rsidRPr="006355BC">
        <w:t>3. Классификация информационной продукции осуществляется в соответствии с требованиями настоящего Федерального закона по следующим категориям информационной продукции:</w:t>
      </w:r>
    </w:p>
    <w:p w:rsidR="006355BC" w:rsidRPr="006355BC" w:rsidRDefault="006355BC" w:rsidP="006355BC">
      <w:pPr>
        <w:pStyle w:val="ConsPlusNormal"/>
        <w:jc w:val="both"/>
      </w:pPr>
      <w:r w:rsidRPr="006355BC">
        <w:t>(в ред. Федерального закона от 28.07.2012 N 139-ФЗ)</w:t>
      </w:r>
    </w:p>
    <w:p w:rsidR="006355BC" w:rsidRPr="006355BC" w:rsidRDefault="006355BC" w:rsidP="006355BC">
      <w:pPr>
        <w:pStyle w:val="ConsPlusNormal"/>
        <w:spacing w:before="240"/>
        <w:ind w:firstLine="540"/>
        <w:jc w:val="both"/>
      </w:pPr>
      <w:r w:rsidRPr="006355BC">
        <w:t>1) информационная продукция для детей, не достигших возраста шести лет;</w:t>
      </w:r>
    </w:p>
    <w:p w:rsidR="006355BC" w:rsidRPr="006355BC" w:rsidRDefault="006355BC" w:rsidP="006355BC">
      <w:pPr>
        <w:pStyle w:val="ConsPlusNormal"/>
        <w:spacing w:before="240"/>
        <w:ind w:firstLine="540"/>
        <w:jc w:val="both"/>
      </w:pPr>
      <w:r w:rsidRPr="006355BC">
        <w:t>2) информационная продукция для детей, достигших возраста шести лет;</w:t>
      </w:r>
    </w:p>
    <w:p w:rsidR="006355BC" w:rsidRPr="006355BC" w:rsidRDefault="006355BC" w:rsidP="006355BC">
      <w:pPr>
        <w:pStyle w:val="ConsPlusNormal"/>
        <w:spacing w:before="240"/>
        <w:ind w:firstLine="540"/>
        <w:jc w:val="both"/>
      </w:pPr>
      <w:r w:rsidRPr="006355BC">
        <w:t>3) информационная продукция для детей, достигших возраста двенадцати лет;</w:t>
      </w:r>
    </w:p>
    <w:p w:rsidR="006355BC" w:rsidRPr="006355BC" w:rsidRDefault="006355BC" w:rsidP="006355BC">
      <w:pPr>
        <w:pStyle w:val="ConsPlusNormal"/>
        <w:spacing w:before="240"/>
        <w:ind w:firstLine="540"/>
        <w:jc w:val="both"/>
      </w:pPr>
      <w:r w:rsidRPr="006355BC">
        <w:t>4) информационная продукция для детей, достигших возраста шестнадцати лет;</w:t>
      </w:r>
    </w:p>
    <w:p w:rsidR="006355BC" w:rsidRPr="006355BC" w:rsidRDefault="006355BC" w:rsidP="006355BC">
      <w:pPr>
        <w:pStyle w:val="ConsPlusNormal"/>
        <w:spacing w:before="240"/>
        <w:ind w:firstLine="540"/>
        <w:jc w:val="both"/>
      </w:pPr>
      <w:r w:rsidRPr="006355BC">
        <w:t xml:space="preserve">5) информационная продукция, запрещенная для детей (информационная продукция, содержащая информацию, предусмотренную </w:t>
      </w:r>
      <w:hyperlink w:anchor="Par76" w:tooltip="2. К информации, запрещенной для распространения среди детей, относится информация:" w:history="1">
        <w:r w:rsidRPr="006355BC">
          <w:rPr>
            <w:color w:val="0000FF"/>
          </w:rPr>
          <w:t>частью 2 статьи 5</w:t>
        </w:r>
      </w:hyperlink>
      <w:r w:rsidRPr="006355BC">
        <w:t xml:space="preserve"> настоящего Федерального закона).</w:t>
      </w:r>
    </w:p>
    <w:p w:rsidR="006355BC" w:rsidRPr="006355BC" w:rsidRDefault="006355BC" w:rsidP="006355BC">
      <w:pPr>
        <w:pStyle w:val="ConsPlusNormal"/>
        <w:spacing w:before="240"/>
        <w:ind w:firstLine="540"/>
        <w:jc w:val="both"/>
      </w:pPr>
      <w:r w:rsidRPr="006355BC">
        <w:t>4. Классификация информационной продукции, предназначенной и (или) используемой для обучения и воспитания детей в организациях, осуществляющих образовательную деятельность по реализации основных общеобразовательных программ, образовательных программ среднего профессионального образования, дополнительных общеобразовательных программ, осуществляется в соответствии с настоящим Федеральным законом и законодательством об образовании.</w:t>
      </w:r>
    </w:p>
    <w:p w:rsidR="006355BC" w:rsidRPr="006355BC" w:rsidRDefault="006355BC" w:rsidP="006355BC">
      <w:pPr>
        <w:pStyle w:val="ConsPlusNormal"/>
        <w:jc w:val="both"/>
      </w:pPr>
      <w:r w:rsidRPr="006355BC">
        <w:t>(часть 4 в ред. Федерального закона от 02.07.2013 N 185-ФЗ)</w:t>
      </w:r>
    </w:p>
    <w:p w:rsidR="006355BC" w:rsidRPr="006355BC" w:rsidRDefault="006355BC" w:rsidP="006355BC">
      <w:pPr>
        <w:pStyle w:val="ConsPlusNormal"/>
        <w:spacing w:before="240"/>
        <w:ind w:firstLine="540"/>
        <w:jc w:val="both"/>
      </w:pPr>
      <w:r w:rsidRPr="006355BC">
        <w:t>5. Классификация фильмов осуществляется в соответствии с требованиями настоящего Федерального закона и законодательства Российской Федерации о государственной поддержке кинематографии.</w:t>
      </w:r>
    </w:p>
    <w:p w:rsidR="006355BC" w:rsidRPr="006355BC" w:rsidRDefault="006355BC" w:rsidP="006355BC">
      <w:pPr>
        <w:pStyle w:val="ConsPlusNormal"/>
        <w:jc w:val="both"/>
      </w:pPr>
      <w:r w:rsidRPr="006355BC">
        <w:t>(в ред. Федерального закона от 28.07.2012 N 139-ФЗ)</w:t>
      </w:r>
    </w:p>
    <w:p w:rsidR="006355BC" w:rsidRPr="006355BC" w:rsidRDefault="006355BC" w:rsidP="006355BC">
      <w:pPr>
        <w:pStyle w:val="ConsPlusNormal"/>
        <w:spacing w:before="240"/>
        <w:ind w:firstLine="540"/>
        <w:jc w:val="both"/>
      </w:pPr>
      <w:r w:rsidRPr="006355BC">
        <w:t>6. Сведения, полученные в результате классификации информационной продукции, указываются ее производителем или распространителем в сопроводительных документах на информационную продукцию и являются основанием для размещения на ней знака ин</w:t>
      </w:r>
      <w:bookmarkStart w:id="1" w:name="_GoBack"/>
      <w:bookmarkEnd w:id="1"/>
      <w:r w:rsidRPr="006355BC">
        <w:t>формационной продукции и для ее оборота на территории Российской Федерации.</w:t>
      </w:r>
    </w:p>
    <w:p w:rsidR="005F37F7" w:rsidRPr="006355BC" w:rsidRDefault="006355BC" w:rsidP="006355BC">
      <w:pPr>
        <w:pStyle w:val="ConsPlusNormal"/>
        <w:jc w:val="both"/>
      </w:pPr>
      <w:r w:rsidRPr="006355BC">
        <w:t>(в ред. Федерального закона от 28.07.2012 N 139-ФЗ)</w:t>
      </w:r>
    </w:p>
    <w:sectPr w:rsidR="005F37F7" w:rsidRPr="006355BC" w:rsidSect="006355BC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FC6"/>
    <w:rsid w:val="00591FC6"/>
    <w:rsid w:val="005F37F7"/>
    <w:rsid w:val="00635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D2F931-BE51-4428-9A0C-DF7552F97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55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355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419</Words>
  <Characters>2393</Characters>
  <Application>Microsoft Office Word</Application>
  <DocSecurity>0</DocSecurity>
  <Lines>19</Lines>
  <Paragraphs>5</Paragraphs>
  <ScaleCrop>false</ScaleCrop>
  <Company/>
  <LinksUpToDate>false</LinksUpToDate>
  <CharactersWithSpaces>2807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2019-10-24T08:50:00Z</dcterms:created>
  <dcterms:modified xsi:type="dcterms:W3CDTF">2019-10-24T08:52:00Z</dcterms:modified>
</cp:coreProperties>
</file>