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9F4C" w14:textId="77777777" w:rsidR="003716CA" w:rsidRDefault="003716CA" w:rsidP="00371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6039FF3F" w14:textId="77777777" w:rsidR="003716CA" w:rsidRPr="002C1A08" w:rsidRDefault="003716CA" w:rsidP="003716CA">
      <w:pPr>
        <w:jc w:val="center"/>
        <w:rPr>
          <w:b/>
          <w:bCs/>
        </w:rPr>
      </w:pPr>
      <w:r w:rsidRPr="002C1A08">
        <w:rPr>
          <w:b/>
          <w:bCs/>
        </w:rPr>
        <w:t>ПОЛОЖЕНИЕ</w:t>
      </w:r>
    </w:p>
    <w:p w14:paraId="2C020F85" w14:textId="77777777" w:rsidR="003716CA" w:rsidRPr="002C1A08" w:rsidRDefault="003716CA" w:rsidP="003716CA">
      <w:pPr>
        <w:jc w:val="center"/>
        <w:rPr>
          <w:b/>
        </w:rPr>
      </w:pPr>
      <w:r w:rsidRPr="002C1A08">
        <w:rPr>
          <w:b/>
        </w:rPr>
        <w:t>тематической онлайн-викторины</w:t>
      </w:r>
    </w:p>
    <w:p w14:paraId="661A2FEA" w14:textId="77777777" w:rsidR="003716CA" w:rsidRPr="002C1A08" w:rsidRDefault="003716CA" w:rsidP="003716CA">
      <w:pPr>
        <w:jc w:val="center"/>
        <w:rPr>
          <w:b/>
        </w:rPr>
      </w:pPr>
      <w:r w:rsidRPr="002C1A08">
        <w:rPr>
          <w:b/>
        </w:rPr>
        <w:t>«</w:t>
      </w:r>
      <w:r w:rsidRPr="002C1A08">
        <w:rPr>
          <w:b/>
          <w:bCs/>
        </w:rPr>
        <w:t>Два столетия с Тульской гармошкой</w:t>
      </w:r>
      <w:r w:rsidRPr="002C1A08">
        <w:rPr>
          <w:b/>
        </w:rPr>
        <w:t>»</w:t>
      </w:r>
    </w:p>
    <w:p w14:paraId="15AD129B" w14:textId="77777777" w:rsidR="003716CA" w:rsidRPr="002C1A08" w:rsidRDefault="003716CA" w:rsidP="003716CA">
      <w:pPr>
        <w:ind w:left="1287"/>
        <w:jc w:val="center"/>
        <w:rPr>
          <w:b/>
        </w:rPr>
      </w:pPr>
    </w:p>
    <w:p w14:paraId="2BAF7BAF" w14:textId="77777777" w:rsidR="003716CA" w:rsidRPr="002C1A08" w:rsidRDefault="003716CA" w:rsidP="003716CA">
      <w:pPr>
        <w:pStyle w:val="a4"/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C1A08">
        <w:rPr>
          <w:b/>
          <w:bCs/>
        </w:rPr>
        <w:t>Общие положения</w:t>
      </w:r>
    </w:p>
    <w:p w14:paraId="0628A4F8" w14:textId="77777777" w:rsidR="003716CA" w:rsidRPr="002C1A08" w:rsidRDefault="003716CA" w:rsidP="003716CA">
      <w:pPr>
        <w:ind w:firstLine="567"/>
        <w:jc w:val="both"/>
        <w:rPr>
          <w:b/>
        </w:rPr>
      </w:pPr>
      <w:r w:rsidRPr="002C1A08">
        <w:t>1.1. Тематическая онлайн-викторина «</w:t>
      </w:r>
      <w:r w:rsidRPr="002C1A08">
        <w:rPr>
          <w:bCs/>
        </w:rPr>
        <w:t>Два столетия с Тульской гармошкой</w:t>
      </w:r>
      <w:r w:rsidRPr="002C1A08">
        <w:t xml:space="preserve">» (далее - </w:t>
      </w:r>
      <w:proofErr w:type="gramStart"/>
      <w:r w:rsidRPr="002C1A08">
        <w:t>Викторина)  проводится</w:t>
      </w:r>
      <w:proofErr w:type="gramEnd"/>
      <w:r w:rsidRPr="002C1A08">
        <w:t xml:space="preserve">  муниципальным бюджетным учреждением дополнительного образования «Городской центр развития и научно-технического творчества детей и юношества» с  15 по </w:t>
      </w:r>
      <w:bookmarkStart w:id="0" w:name="_Hlk37267649"/>
      <w:r w:rsidRPr="002C1A08">
        <w:t>21</w:t>
      </w:r>
      <w:r w:rsidRPr="002C1A08">
        <w:rPr>
          <w:color w:val="C00000"/>
        </w:rPr>
        <w:t xml:space="preserve"> </w:t>
      </w:r>
      <w:r w:rsidRPr="002C1A08">
        <w:t xml:space="preserve">апреля  </w:t>
      </w:r>
      <w:bookmarkEnd w:id="0"/>
      <w:r w:rsidRPr="002C1A08">
        <w:t xml:space="preserve">2020 года. </w:t>
      </w:r>
    </w:p>
    <w:p w14:paraId="604D8101" w14:textId="77777777" w:rsidR="003716CA" w:rsidRPr="002C1A08" w:rsidRDefault="003716CA" w:rsidP="003716CA">
      <w:pPr>
        <w:ind w:firstLine="540"/>
        <w:jc w:val="both"/>
        <w:rPr>
          <w:color w:val="000000"/>
          <w:shd w:val="clear" w:color="auto" w:fill="FFFFFF"/>
        </w:rPr>
      </w:pPr>
      <w:r w:rsidRPr="002C1A08">
        <w:t xml:space="preserve">1.2. Настоящее Положение определяет порядок, условия, </w:t>
      </w:r>
      <w:r w:rsidRPr="002C1A08">
        <w:rPr>
          <w:color w:val="000000"/>
          <w:shd w:val="clear" w:color="auto" w:fill="FFFFFF"/>
        </w:rPr>
        <w:t>сроки и этапы</w:t>
      </w:r>
      <w:r w:rsidRPr="002C1A08">
        <w:t xml:space="preserve"> проведения Викторины, </w:t>
      </w:r>
      <w:r w:rsidRPr="002C1A08">
        <w:rPr>
          <w:color w:val="000000"/>
          <w:shd w:val="clear" w:color="auto" w:fill="FFFFFF"/>
        </w:rPr>
        <w:t>права и обязанности организаторов и участников.</w:t>
      </w:r>
      <w:r w:rsidRPr="002C1A08">
        <w:t xml:space="preserve"> </w:t>
      </w:r>
    </w:p>
    <w:p w14:paraId="185AE513" w14:textId="77777777" w:rsidR="003716CA" w:rsidRPr="002C1A08" w:rsidRDefault="003716CA" w:rsidP="003716CA">
      <w:pPr>
        <w:ind w:firstLine="540"/>
        <w:jc w:val="both"/>
      </w:pPr>
      <w:r w:rsidRPr="002C1A08">
        <w:t>1.3.  Проведение Викторины освещается на сайте МБУДО «</w:t>
      </w:r>
      <w:proofErr w:type="spellStart"/>
      <w:r w:rsidRPr="002C1A08">
        <w:t>ГЦРиНТТДиЮ</w:t>
      </w:r>
      <w:proofErr w:type="spellEnd"/>
      <w:r w:rsidRPr="002C1A08">
        <w:t xml:space="preserve">». </w:t>
      </w:r>
    </w:p>
    <w:p w14:paraId="7212B7FB" w14:textId="77777777" w:rsidR="003716CA" w:rsidRPr="002C1A08" w:rsidRDefault="003716CA" w:rsidP="003716CA">
      <w:pPr>
        <w:ind w:left="426" w:firstLine="567"/>
        <w:jc w:val="both"/>
      </w:pPr>
    </w:p>
    <w:p w14:paraId="53290D39" w14:textId="77777777" w:rsidR="003716CA" w:rsidRPr="002C1A08" w:rsidRDefault="003716CA" w:rsidP="003716CA">
      <w:pPr>
        <w:jc w:val="center"/>
        <w:rPr>
          <w:b/>
        </w:rPr>
      </w:pPr>
      <w:r w:rsidRPr="002C1A08">
        <w:rPr>
          <w:b/>
        </w:rPr>
        <w:t>2. Цель Викторины</w:t>
      </w:r>
    </w:p>
    <w:p w14:paraId="68ED130E" w14:textId="77777777" w:rsidR="003716CA" w:rsidRPr="002C1A08" w:rsidRDefault="003716CA" w:rsidP="003716CA">
      <w:pPr>
        <w:pStyle w:val="p5"/>
        <w:shd w:val="clear" w:color="auto" w:fill="FFFFFF"/>
        <w:spacing w:before="0" w:beforeAutospacing="0" w:after="0" w:afterAutospacing="0"/>
        <w:ind w:right="27" w:firstLine="540"/>
        <w:jc w:val="both"/>
        <w:rPr>
          <w:rStyle w:val="s5"/>
          <w:color w:val="FF0000"/>
        </w:rPr>
      </w:pPr>
      <w:r w:rsidRPr="002C1A08">
        <w:t xml:space="preserve">Целью Викторины является выявление среди участников знатоков Тульского края, расширение представления и знаний обучающихся об истории, промыслах, ремеслах, традициях своей малой родины, содействие воспитания любви и </w:t>
      </w:r>
      <w:r w:rsidRPr="002C1A08">
        <w:rPr>
          <w:rStyle w:val="s5"/>
        </w:rPr>
        <w:t>чувства гордости за мастеров земли Тульской.</w:t>
      </w:r>
    </w:p>
    <w:p w14:paraId="6A00E7A2" w14:textId="77777777" w:rsidR="003716CA" w:rsidRPr="002C1A08" w:rsidRDefault="003716CA" w:rsidP="003716CA">
      <w:pPr>
        <w:pStyle w:val="p5"/>
        <w:shd w:val="clear" w:color="auto" w:fill="FFFFFF"/>
        <w:spacing w:before="0" w:beforeAutospacing="0" w:after="0" w:afterAutospacing="0"/>
        <w:ind w:right="27" w:firstLine="540"/>
        <w:jc w:val="both"/>
        <w:rPr>
          <w:rStyle w:val="s5"/>
        </w:rPr>
      </w:pPr>
    </w:p>
    <w:p w14:paraId="3FC3331A" w14:textId="77777777" w:rsidR="003716CA" w:rsidRPr="002C1A08" w:rsidRDefault="003716CA" w:rsidP="003716CA">
      <w:pPr>
        <w:pStyle w:val="p5"/>
        <w:shd w:val="clear" w:color="auto" w:fill="FFFFFF"/>
        <w:spacing w:before="0" w:beforeAutospacing="0" w:after="0" w:afterAutospacing="0"/>
        <w:ind w:right="27"/>
        <w:jc w:val="center"/>
        <w:rPr>
          <w:b/>
        </w:rPr>
      </w:pPr>
      <w:r w:rsidRPr="002C1A08">
        <w:rPr>
          <w:rStyle w:val="s5"/>
          <w:b/>
          <w:color w:val="000000"/>
        </w:rPr>
        <w:t>3. Задачи Викторины</w:t>
      </w:r>
    </w:p>
    <w:p w14:paraId="3E8C52F3" w14:textId="77777777" w:rsidR="003716CA" w:rsidRPr="002C1A08" w:rsidRDefault="003716CA" w:rsidP="003716CA">
      <w:pPr>
        <w:pStyle w:val="a4"/>
        <w:numPr>
          <w:ilvl w:val="1"/>
          <w:numId w:val="5"/>
        </w:numPr>
        <w:tabs>
          <w:tab w:val="left" w:pos="1080"/>
        </w:tabs>
        <w:ind w:left="0" w:firstLine="567"/>
        <w:jc w:val="both"/>
      </w:pPr>
      <w:r w:rsidRPr="002C1A08">
        <w:t>Реализация государственной программы патриотического и духовно-нравственного воспитания юных россиян.</w:t>
      </w:r>
    </w:p>
    <w:p w14:paraId="2856FA56" w14:textId="77777777" w:rsidR="003716CA" w:rsidRPr="002C1A08" w:rsidRDefault="003716CA" w:rsidP="003716CA">
      <w:pPr>
        <w:pStyle w:val="a4"/>
        <w:numPr>
          <w:ilvl w:val="1"/>
          <w:numId w:val="5"/>
        </w:numPr>
        <w:tabs>
          <w:tab w:val="left" w:pos="1080"/>
        </w:tabs>
        <w:ind w:left="0" w:firstLine="567"/>
        <w:jc w:val="both"/>
      </w:pPr>
      <w:r w:rsidRPr="002C1A08">
        <w:rPr>
          <w:shd w:val="clear" w:color="auto" w:fill="FFFFFF"/>
        </w:rPr>
        <w:t>Формирования социально - активной личности гражданина, обладающей чувством национальной гордости и любви к Отечеству.</w:t>
      </w:r>
    </w:p>
    <w:p w14:paraId="2BCE88B7" w14:textId="77777777" w:rsidR="003716CA" w:rsidRPr="002C1A08" w:rsidRDefault="003716CA" w:rsidP="003716CA">
      <w:pPr>
        <w:pStyle w:val="a4"/>
        <w:numPr>
          <w:ilvl w:val="1"/>
          <w:numId w:val="5"/>
        </w:numPr>
        <w:tabs>
          <w:tab w:val="left" w:pos="1080"/>
        </w:tabs>
        <w:ind w:left="0" w:firstLine="567"/>
        <w:jc w:val="both"/>
      </w:pPr>
      <w:r w:rsidRPr="002C1A08">
        <w:t xml:space="preserve">Мотивирование интереса детей к получению новых знаний путем участия в интеллектуальных конкурсных мероприятиях. </w:t>
      </w:r>
    </w:p>
    <w:p w14:paraId="2D5F954B" w14:textId="77777777" w:rsidR="003716CA" w:rsidRPr="002C1A08" w:rsidRDefault="003716CA" w:rsidP="003716CA">
      <w:pPr>
        <w:pStyle w:val="a4"/>
        <w:numPr>
          <w:ilvl w:val="1"/>
          <w:numId w:val="5"/>
        </w:numPr>
        <w:tabs>
          <w:tab w:val="left" w:pos="1080"/>
        </w:tabs>
        <w:ind w:left="0" w:firstLine="567"/>
        <w:jc w:val="both"/>
      </w:pPr>
      <w:r w:rsidRPr="002C1A08">
        <w:t xml:space="preserve">Раскрытие творческой индивидуальности и развитие социальной активности школьников. </w:t>
      </w:r>
    </w:p>
    <w:p w14:paraId="46EF3CA8" w14:textId="77777777" w:rsidR="003716CA" w:rsidRPr="002C1A08" w:rsidRDefault="003716CA" w:rsidP="003716CA">
      <w:pPr>
        <w:pStyle w:val="a4"/>
        <w:numPr>
          <w:ilvl w:val="1"/>
          <w:numId w:val="5"/>
        </w:numPr>
        <w:tabs>
          <w:tab w:val="left" w:pos="1080"/>
        </w:tabs>
        <w:ind w:left="0" w:firstLine="567"/>
        <w:jc w:val="both"/>
      </w:pPr>
      <w:r w:rsidRPr="002C1A08">
        <w:t xml:space="preserve"> Выявление творческого потенциала и поддержка одаренных детей.</w:t>
      </w:r>
    </w:p>
    <w:p w14:paraId="62F6CDC6" w14:textId="77777777" w:rsidR="003716CA" w:rsidRPr="002C1A08" w:rsidRDefault="003716CA" w:rsidP="003716CA">
      <w:pPr>
        <w:tabs>
          <w:tab w:val="num" w:pos="900"/>
        </w:tabs>
        <w:ind w:firstLine="540"/>
        <w:rPr>
          <w:bCs/>
        </w:rPr>
      </w:pPr>
    </w:p>
    <w:p w14:paraId="31410F7B" w14:textId="77777777" w:rsidR="003716CA" w:rsidRPr="002C1A08" w:rsidRDefault="003716CA" w:rsidP="003716CA">
      <w:pPr>
        <w:pStyle w:val="a4"/>
        <w:ind w:left="0"/>
        <w:jc w:val="center"/>
        <w:rPr>
          <w:b/>
          <w:bCs/>
        </w:rPr>
      </w:pPr>
      <w:r w:rsidRPr="002C1A08">
        <w:rPr>
          <w:b/>
          <w:bCs/>
        </w:rPr>
        <w:t>4. Участники Викторины</w:t>
      </w:r>
    </w:p>
    <w:p w14:paraId="27FBA066" w14:textId="77777777" w:rsidR="003716CA" w:rsidRPr="002C1A08" w:rsidRDefault="003716CA" w:rsidP="003716CA">
      <w:pPr>
        <w:ind w:firstLine="540"/>
        <w:rPr>
          <w:bCs/>
        </w:rPr>
      </w:pPr>
      <w:r w:rsidRPr="002C1A08">
        <w:rPr>
          <w:bCs/>
        </w:rPr>
        <w:t xml:space="preserve">4.1. Участниками Викторины являются обучающиеся образовательных учреждений города Тулы в возрасте 7 – 15 лет. </w:t>
      </w:r>
    </w:p>
    <w:p w14:paraId="7B45442A" w14:textId="77777777" w:rsidR="003716CA" w:rsidRPr="002C1A08" w:rsidRDefault="003716CA" w:rsidP="003716CA">
      <w:pPr>
        <w:ind w:firstLine="540"/>
        <w:jc w:val="both"/>
        <w:rPr>
          <w:bCs/>
        </w:rPr>
      </w:pPr>
      <w:r w:rsidRPr="002C1A08">
        <w:rPr>
          <w:bCs/>
        </w:rPr>
        <w:t>4.2. Викторина проводится по двум возрастным группам:</w:t>
      </w:r>
    </w:p>
    <w:p w14:paraId="2B54FAAB" w14:textId="77777777" w:rsidR="003716CA" w:rsidRPr="002C1A08" w:rsidRDefault="003716CA" w:rsidP="003716CA">
      <w:pPr>
        <w:pStyle w:val="a4"/>
        <w:numPr>
          <w:ilvl w:val="0"/>
          <w:numId w:val="3"/>
        </w:numPr>
        <w:ind w:left="0" w:firstLine="540"/>
        <w:jc w:val="both"/>
        <w:rPr>
          <w:bCs/>
        </w:rPr>
      </w:pPr>
      <w:r w:rsidRPr="002C1A08">
        <w:rPr>
          <w:bCs/>
        </w:rPr>
        <w:t>обучающиеся 1 – 4 классов;</w:t>
      </w:r>
    </w:p>
    <w:p w14:paraId="76212BE3" w14:textId="77777777" w:rsidR="003716CA" w:rsidRPr="002C1A08" w:rsidRDefault="003716CA" w:rsidP="003716CA">
      <w:pPr>
        <w:pStyle w:val="a4"/>
        <w:numPr>
          <w:ilvl w:val="0"/>
          <w:numId w:val="3"/>
        </w:numPr>
        <w:ind w:left="0" w:firstLine="540"/>
        <w:jc w:val="both"/>
        <w:rPr>
          <w:bCs/>
        </w:rPr>
      </w:pPr>
      <w:r w:rsidRPr="002C1A08">
        <w:rPr>
          <w:bCs/>
        </w:rPr>
        <w:t>обучающиеся 5 – 8 классов.</w:t>
      </w:r>
    </w:p>
    <w:p w14:paraId="719DA563" w14:textId="77777777" w:rsidR="003716CA" w:rsidRPr="002C1A08" w:rsidRDefault="003716CA" w:rsidP="003716CA">
      <w:pPr>
        <w:ind w:firstLine="540"/>
        <w:jc w:val="both"/>
        <w:rPr>
          <w:bCs/>
        </w:rPr>
      </w:pPr>
      <w:r w:rsidRPr="002C1A08">
        <w:rPr>
          <w:bCs/>
        </w:rPr>
        <w:t>4.3. Заявкой и согласием участника с условиями Викторины считаются прохождение тестового задания Викторины.</w:t>
      </w:r>
    </w:p>
    <w:p w14:paraId="47DEC5F8" w14:textId="77777777" w:rsidR="003716CA" w:rsidRPr="002C1A08" w:rsidRDefault="003716CA" w:rsidP="003716CA">
      <w:pPr>
        <w:ind w:firstLine="540"/>
        <w:jc w:val="both"/>
        <w:rPr>
          <w:bCs/>
        </w:rPr>
      </w:pPr>
      <w:r w:rsidRPr="002C1A08">
        <w:rPr>
          <w:bCs/>
        </w:rPr>
        <w:t xml:space="preserve">4.4. </w:t>
      </w:r>
      <w:r w:rsidRPr="002C1A08">
        <w:t xml:space="preserve">Количество участников не ограничено. </w:t>
      </w:r>
    </w:p>
    <w:p w14:paraId="485D9070" w14:textId="77777777" w:rsidR="003716CA" w:rsidRPr="002C1A08" w:rsidRDefault="003716CA" w:rsidP="003716CA">
      <w:pPr>
        <w:ind w:firstLine="540"/>
      </w:pPr>
    </w:p>
    <w:p w14:paraId="487AEE41" w14:textId="77777777" w:rsidR="003716CA" w:rsidRPr="002C1A08" w:rsidRDefault="003716CA" w:rsidP="003716CA">
      <w:pPr>
        <w:pStyle w:val="Style8"/>
        <w:widowControl/>
        <w:numPr>
          <w:ilvl w:val="0"/>
          <w:numId w:val="4"/>
        </w:numPr>
        <w:spacing w:line="240" w:lineRule="auto"/>
        <w:ind w:left="0" w:firstLine="0"/>
        <w:jc w:val="center"/>
        <w:rPr>
          <w:b/>
        </w:rPr>
      </w:pPr>
      <w:r w:rsidRPr="002C1A08">
        <w:rPr>
          <w:rStyle w:val="FontStyle50"/>
          <w:b/>
        </w:rPr>
        <w:t xml:space="preserve">Порядок организации и проведения </w:t>
      </w:r>
      <w:r w:rsidRPr="002C1A08">
        <w:rPr>
          <w:b/>
          <w:bCs/>
        </w:rPr>
        <w:t>Викторины</w:t>
      </w:r>
    </w:p>
    <w:p w14:paraId="2F131E16" w14:textId="77777777" w:rsidR="003716CA" w:rsidRPr="002C1A08" w:rsidRDefault="003716CA" w:rsidP="003716CA">
      <w:pPr>
        <w:pStyle w:val="a4"/>
        <w:numPr>
          <w:ilvl w:val="1"/>
          <w:numId w:val="4"/>
        </w:numPr>
        <w:ind w:left="0" w:firstLine="567"/>
        <w:rPr>
          <w:bCs/>
        </w:rPr>
      </w:pPr>
      <w:r w:rsidRPr="002C1A08">
        <w:rPr>
          <w:bCs/>
        </w:rPr>
        <w:t xml:space="preserve">Викторина проводится с </w:t>
      </w:r>
      <w:r w:rsidRPr="002C1A08">
        <w:rPr>
          <w:b/>
          <w:bCs/>
        </w:rPr>
        <w:t>16 по 21 апреля 2020 года.</w:t>
      </w:r>
    </w:p>
    <w:p w14:paraId="0B76101B" w14:textId="77777777" w:rsidR="003716CA" w:rsidRPr="002C1A08" w:rsidRDefault="003716CA" w:rsidP="003716CA">
      <w:pPr>
        <w:pStyle w:val="a4"/>
        <w:numPr>
          <w:ilvl w:val="1"/>
          <w:numId w:val="4"/>
        </w:numPr>
        <w:ind w:left="0" w:firstLine="567"/>
        <w:rPr>
          <w:bCs/>
        </w:rPr>
      </w:pPr>
      <w:r w:rsidRPr="002C1A08">
        <w:rPr>
          <w:bCs/>
        </w:rPr>
        <w:t>Регистрация участников Викторины и выполнение тестового задания осуществляется в режиме онлайн (Приложение 1).</w:t>
      </w:r>
    </w:p>
    <w:p w14:paraId="4B5494AE" w14:textId="77777777" w:rsidR="003716CA" w:rsidRPr="002C1A08" w:rsidRDefault="003716CA" w:rsidP="003716CA">
      <w:pPr>
        <w:pStyle w:val="a4"/>
        <w:ind w:left="0" w:firstLine="567"/>
        <w:jc w:val="both"/>
        <w:rPr>
          <w:bCs/>
        </w:rPr>
      </w:pPr>
      <w:r w:rsidRPr="002C1A08">
        <w:rPr>
          <w:bCs/>
        </w:rPr>
        <w:t xml:space="preserve">Вопросы тестового задания будут доступны:  </w:t>
      </w:r>
    </w:p>
    <w:p w14:paraId="06D8ABE2" w14:textId="77777777" w:rsidR="003716CA" w:rsidRPr="002C1A08" w:rsidRDefault="003716CA" w:rsidP="003716CA">
      <w:pPr>
        <w:pStyle w:val="a4"/>
        <w:numPr>
          <w:ilvl w:val="0"/>
          <w:numId w:val="2"/>
        </w:numPr>
        <w:ind w:left="0" w:firstLine="567"/>
        <w:jc w:val="both"/>
        <w:rPr>
          <w:b/>
          <w:bCs/>
          <w:i/>
        </w:rPr>
      </w:pPr>
      <w:r>
        <w:rPr>
          <w:b/>
          <w:bCs/>
          <w:i/>
        </w:rPr>
        <w:t xml:space="preserve">             </w:t>
      </w:r>
      <w:r w:rsidRPr="002C1A08">
        <w:rPr>
          <w:b/>
          <w:bCs/>
          <w:i/>
        </w:rPr>
        <w:t xml:space="preserve">16 апреля – </w:t>
      </w:r>
      <w:r w:rsidRPr="002C1A08">
        <w:rPr>
          <w:iCs/>
        </w:rPr>
        <w:t>для</w:t>
      </w:r>
      <w:r w:rsidRPr="002C1A08">
        <w:rPr>
          <w:bCs/>
        </w:rPr>
        <w:t xml:space="preserve"> обучающихся 1 – 4 классов;</w:t>
      </w:r>
    </w:p>
    <w:p w14:paraId="4146BA51" w14:textId="5B1CE100" w:rsidR="003716CA" w:rsidRPr="002C1A08" w:rsidRDefault="003716CA" w:rsidP="003716CA">
      <w:pPr>
        <w:pStyle w:val="a4"/>
        <w:numPr>
          <w:ilvl w:val="0"/>
          <w:numId w:val="2"/>
        </w:numPr>
        <w:tabs>
          <w:tab w:val="left" w:pos="0"/>
        </w:tabs>
        <w:ind w:left="0" w:firstLine="540"/>
        <w:jc w:val="both"/>
        <w:rPr>
          <w:b/>
          <w:bCs/>
          <w:i/>
        </w:rPr>
      </w:pPr>
      <w:r w:rsidRPr="002C1A08">
        <w:rPr>
          <w:b/>
          <w:bCs/>
          <w:i/>
        </w:rPr>
        <w:t xml:space="preserve"> </w:t>
      </w:r>
      <w:r w:rsidRPr="002C1A08">
        <w:rPr>
          <w:b/>
          <w:bCs/>
          <w:i/>
        </w:rPr>
        <w:tab/>
        <w:t xml:space="preserve">17 апреля – </w:t>
      </w:r>
      <w:r w:rsidRPr="002C1A08">
        <w:rPr>
          <w:iCs/>
        </w:rPr>
        <w:t xml:space="preserve">для </w:t>
      </w:r>
      <w:proofErr w:type="gramStart"/>
      <w:r w:rsidRPr="002C1A08">
        <w:rPr>
          <w:bCs/>
        </w:rPr>
        <w:t xml:space="preserve">обучающихся </w:t>
      </w:r>
      <w:r>
        <w:rPr>
          <w:bCs/>
        </w:rPr>
        <w:t xml:space="preserve"> </w:t>
      </w:r>
      <w:bookmarkStart w:id="1" w:name="_GoBack"/>
      <w:bookmarkEnd w:id="1"/>
      <w:r w:rsidRPr="002C1A08">
        <w:rPr>
          <w:bCs/>
        </w:rPr>
        <w:t>5</w:t>
      </w:r>
      <w:proofErr w:type="gramEnd"/>
      <w:r w:rsidRPr="002C1A08">
        <w:rPr>
          <w:bCs/>
        </w:rPr>
        <w:t xml:space="preserve"> – 8 классов.</w:t>
      </w:r>
    </w:p>
    <w:p w14:paraId="51669EA0" w14:textId="77777777" w:rsidR="003716CA" w:rsidRPr="002C1A08" w:rsidRDefault="003716CA" w:rsidP="003716C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57"/>
        <w:jc w:val="both"/>
      </w:pPr>
      <w:r w:rsidRPr="002C1A08">
        <w:t>с 10-00 до 23.59 часов на сайте МБУДО «</w:t>
      </w:r>
      <w:proofErr w:type="spellStart"/>
      <w:r w:rsidRPr="002C1A08">
        <w:t>ГЦРиНТТДиЮ</w:t>
      </w:r>
      <w:proofErr w:type="spellEnd"/>
      <w:r w:rsidRPr="002C1A08">
        <w:t>» (http://www.gcr71.ru) в разделе «Дистанционные конкурсы и викторины».</w:t>
      </w:r>
    </w:p>
    <w:p w14:paraId="68E03ADC" w14:textId="77777777" w:rsidR="003716CA" w:rsidRPr="002C1A08" w:rsidRDefault="003716CA" w:rsidP="003716CA">
      <w:pPr>
        <w:pStyle w:val="a4"/>
        <w:numPr>
          <w:ilvl w:val="1"/>
          <w:numId w:val="4"/>
        </w:numPr>
        <w:tabs>
          <w:tab w:val="left" w:pos="0"/>
        </w:tabs>
        <w:ind w:left="0" w:firstLine="540"/>
        <w:jc w:val="both"/>
      </w:pPr>
      <w:r w:rsidRPr="002C1A08">
        <w:t>Участник Викторины выполняет тестовое задание самостоятельно.</w:t>
      </w:r>
    </w:p>
    <w:p w14:paraId="7D3F08D9" w14:textId="77777777" w:rsidR="003716CA" w:rsidRPr="002C1A08" w:rsidRDefault="003716CA" w:rsidP="003716CA">
      <w:pPr>
        <w:pStyle w:val="a4"/>
        <w:numPr>
          <w:ilvl w:val="1"/>
          <w:numId w:val="4"/>
        </w:numPr>
        <w:tabs>
          <w:tab w:val="left" w:pos="0"/>
        </w:tabs>
        <w:ind w:left="0" w:firstLine="540"/>
        <w:jc w:val="both"/>
      </w:pPr>
      <w:r w:rsidRPr="002C1A08">
        <w:lastRenderedPageBreak/>
        <w:t xml:space="preserve">Участнику Викторины необходимо ответить на все вопросы тестового задания и выбрать один вариант ответа. </w:t>
      </w:r>
    </w:p>
    <w:p w14:paraId="7643617E" w14:textId="77777777" w:rsidR="003716CA" w:rsidRPr="002C1A08" w:rsidRDefault="003716CA" w:rsidP="003716CA">
      <w:pPr>
        <w:pStyle w:val="a4"/>
        <w:numPr>
          <w:ilvl w:val="1"/>
          <w:numId w:val="4"/>
        </w:numPr>
        <w:tabs>
          <w:tab w:val="left" w:pos="0"/>
        </w:tabs>
        <w:ind w:left="0" w:firstLine="540"/>
        <w:jc w:val="both"/>
      </w:pPr>
      <w:r w:rsidRPr="002C1A08">
        <w:t xml:space="preserve">Повторное тестирование невозможно. </w:t>
      </w:r>
    </w:p>
    <w:p w14:paraId="120017F0" w14:textId="77777777" w:rsidR="003716CA" w:rsidRPr="002C1A08" w:rsidRDefault="003716CA" w:rsidP="003716CA">
      <w:pPr>
        <w:pStyle w:val="a4"/>
        <w:numPr>
          <w:ilvl w:val="1"/>
          <w:numId w:val="4"/>
        </w:numPr>
        <w:tabs>
          <w:tab w:val="left" w:pos="0"/>
        </w:tabs>
        <w:ind w:left="0" w:firstLine="540"/>
        <w:jc w:val="both"/>
        <w:rPr>
          <w:bCs/>
          <w:i/>
        </w:rPr>
      </w:pPr>
      <w:r w:rsidRPr="002C1A08">
        <w:t>Апелляции по итогам Викторины не принимаются.</w:t>
      </w:r>
    </w:p>
    <w:p w14:paraId="28A2FABA" w14:textId="77777777" w:rsidR="003716CA" w:rsidRPr="002C1A08" w:rsidRDefault="003716CA" w:rsidP="003716CA">
      <w:pPr>
        <w:pStyle w:val="a4"/>
        <w:ind w:left="0" w:firstLine="540"/>
        <w:jc w:val="both"/>
        <w:rPr>
          <w:bCs/>
          <w:i/>
        </w:rPr>
      </w:pPr>
      <w:r w:rsidRPr="002C1A08">
        <w:rPr>
          <w:bCs/>
          <w:i/>
        </w:rPr>
        <w:t xml:space="preserve"> </w:t>
      </w:r>
    </w:p>
    <w:p w14:paraId="0F796F51" w14:textId="77777777" w:rsidR="003716CA" w:rsidRPr="002C1A08" w:rsidRDefault="003716CA" w:rsidP="003716CA">
      <w:pPr>
        <w:pStyle w:val="a3"/>
        <w:shd w:val="clear" w:color="auto" w:fill="FFFFFF"/>
        <w:spacing w:before="0" w:beforeAutospacing="0" w:after="0" w:afterAutospacing="0"/>
        <w:ind w:right="-57"/>
        <w:jc w:val="center"/>
        <w:rPr>
          <w:b/>
          <w:bCs/>
          <w:color w:val="000000"/>
        </w:rPr>
      </w:pPr>
      <w:r w:rsidRPr="002C1A08">
        <w:rPr>
          <w:b/>
          <w:bCs/>
          <w:color w:val="000000"/>
        </w:rPr>
        <w:t>6. Критерии оценки выполнения тестового задания Викторины</w:t>
      </w:r>
    </w:p>
    <w:p w14:paraId="40B01D50" w14:textId="77777777" w:rsidR="003716CA" w:rsidRPr="002C1A08" w:rsidRDefault="003716CA" w:rsidP="003716CA">
      <w:pPr>
        <w:pStyle w:val="a4"/>
        <w:ind w:left="0" w:right="-57" w:firstLine="540"/>
        <w:jc w:val="both"/>
        <w:rPr>
          <w:bCs/>
        </w:rPr>
      </w:pPr>
      <w:r w:rsidRPr="002C1A08">
        <w:rPr>
          <w:bCs/>
        </w:rPr>
        <w:t>6.1. Максимальное количество баллов за правильные ответы на вопросы теста Викторины.</w:t>
      </w:r>
    </w:p>
    <w:p w14:paraId="3F616A51" w14:textId="77777777" w:rsidR="003716CA" w:rsidRPr="002C1A08" w:rsidRDefault="003716CA" w:rsidP="003716CA">
      <w:pPr>
        <w:pStyle w:val="a4"/>
        <w:ind w:left="0" w:right="-57" w:firstLine="540"/>
        <w:jc w:val="both"/>
        <w:rPr>
          <w:bCs/>
        </w:rPr>
      </w:pPr>
      <w:r w:rsidRPr="002C1A08">
        <w:rPr>
          <w:bCs/>
        </w:rPr>
        <w:t>6.2. Минимальное количество времени на выполнение тестового задания.</w:t>
      </w:r>
    </w:p>
    <w:p w14:paraId="1738809E" w14:textId="77777777" w:rsidR="003716CA" w:rsidRPr="002C1A08" w:rsidRDefault="003716CA" w:rsidP="003716CA">
      <w:pPr>
        <w:pStyle w:val="a4"/>
        <w:ind w:left="0" w:right="-57" w:firstLine="540"/>
        <w:jc w:val="both"/>
        <w:rPr>
          <w:bCs/>
        </w:rPr>
      </w:pPr>
    </w:p>
    <w:p w14:paraId="6DAAE30B" w14:textId="77777777" w:rsidR="003716CA" w:rsidRPr="002C1A08" w:rsidRDefault="003716CA" w:rsidP="003716CA">
      <w:pPr>
        <w:tabs>
          <w:tab w:val="left" w:pos="-3402"/>
        </w:tabs>
        <w:ind w:right="-57"/>
        <w:jc w:val="center"/>
        <w:rPr>
          <w:b/>
        </w:rPr>
      </w:pPr>
      <w:r w:rsidRPr="002C1A08">
        <w:rPr>
          <w:b/>
        </w:rPr>
        <w:t>7. Награждение участников Викторины</w:t>
      </w:r>
    </w:p>
    <w:p w14:paraId="4FD51F4C" w14:textId="77777777" w:rsidR="003716CA" w:rsidRPr="002C1A08" w:rsidRDefault="003716CA" w:rsidP="003716CA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</w:pPr>
      <w:r w:rsidRPr="002C1A08">
        <w:t>7.1. Подведение итогов Викторины и определение победителей и призеров осуществляется экспертной комиссией в соответствии с п. 6 Положения.</w:t>
      </w:r>
    </w:p>
    <w:p w14:paraId="3E1E7BA7" w14:textId="77777777" w:rsidR="003716CA" w:rsidRPr="002C1A08" w:rsidRDefault="003716CA" w:rsidP="003716CA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right="-57" w:firstLine="540"/>
        <w:jc w:val="both"/>
        <w:rPr>
          <w:color w:val="FF0000"/>
        </w:rPr>
      </w:pPr>
      <w:r w:rsidRPr="002C1A08">
        <w:t>7.2.   Победители (1 место) и призеры (2, 3 места) определяются в каждой возрастной группе и награждаются дипломами МБУДО «</w:t>
      </w:r>
      <w:proofErr w:type="spellStart"/>
      <w:r w:rsidRPr="002C1A08">
        <w:t>ГЦРиНТТДиЮ</w:t>
      </w:r>
      <w:proofErr w:type="spellEnd"/>
      <w:r w:rsidRPr="002C1A08">
        <w:t>» в электронном виде.</w:t>
      </w:r>
    </w:p>
    <w:p w14:paraId="327A95BA" w14:textId="77777777" w:rsidR="003716CA" w:rsidRPr="002C1A08" w:rsidRDefault="003716CA" w:rsidP="003716CA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right="-57" w:firstLine="540"/>
        <w:jc w:val="both"/>
      </w:pPr>
      <w:r w:rsidRPr="002C1A08">
        <w:t>7.3. Список победителей и призеров размещается на сайте МБУДО «</w:t>
      </w:r>
      <w:proofErr w:type="spellStart"/>
      <w:r w:rsidRPr="002C1A08">
        <w:t>ГЦРиНТТДиЮ</w:t>
      </w:r>
      <w:proofErr w:type="spellEnd"/>
      <w:r w:rsidRPr="002C1A08">
        <w:t xml:space="preserve">» (http://www.gcr71.ru/) </w:t>
      </w:r>
      <w:r w:rsidRPr="002C1A08">
        <w:rPr>
          <w:b/>
        </w:rPr>
        <w:t>21 апреля 2020 года.</w:t>
      </w:r>
    </w:p>
    <w:p w14:paraId="23CED52B" w14:textId="77777777" w:rsidR="003716CA" w:rsidRPr="002C1A08" w:rsidRDefault="003716CA" w:rsidP="003716CA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right="-57" w:firstLine="540"/>
        <w:jc w:val="both"/>
      </w:pPr>
      <w:r w:rsidRPr="002C1A08">
        <w:t>7.4. Дипломы победителей и призеров, свидетельства об участии в Викторине в электронном виде высылаются на электронный адрес, указанный участниками при прохождении теста,</w:t>
      </w:r>
      <w:r w:rsidRPr="002C1A08">
        <w:rPr>
          <w:b/>
        </w:rPr>
        <w:t xml:space="preserve"> до 08 мая 2020 года</w:t>
      </w:r>
      <w:r w:rsidRPr="002C1A08">
        <w:t xml:space="preserve">. </w:t>
      </w:r>
    </w:p>
    <w:p w14:paraId="50D488DE" w14:textId="77777777" w:rsidR="003716CA" w:rsidRPr="002C1A08" w:rsidRDefault="003716CA" w:rsidP="003716CA">
      <w:pPr>
        <w:ind w:right="-57" w:firstLine="540"/>
        <w:jc w:val="both"/>
      </w:pPr>
    </w:p>
    <w:p w14:paraId="049399F9" w14:textId="77777777" w:rsidR="003716CA" w:rsidRPr="002C1A08" w:rsidRDefault="003716CA" w:rsidP="003716CA">
      <w:pPr>
        <w:ind w:right="-57" w:firstLine="540"/>
        <w:jc w:val="both"/>
      </w:pPr>
    </w:p>
    <w:p w14:paraId="2D869975" w14:textId="77777777" w:rsidR="003716CA" w:rsidRPr="002C1A08" w:rsidRDefault="003716CA" w:rsidP="003716CA">
      <w:pPr>
        <w:ind w:right="-57" w:firstLine="540"/>
        <w:jc w:val="both"/>
      </w:pPr>
    </w:p>
    <w:p w14:paraId="1FB9F998" w14:textId="77777777" w:rsidR="003716CA" w:rsidRPr="002C1A08" w:rsidRDefault="003716CA" w:rsidP="003716CA"/>
    <w:p w14:paraId="3CA8F8C3" w14:textId="77777777" w:rsidR="003716CA" w:rsidRPr="002C1A08" w:rsidRDefault="003716CA" w:rsidP="003716CA"/>
    <w:p w14:paraId="395C21B0" w14:textId="77777777" w:rsidR="003716CA" w:rsidRPr="002C1A08" w:rsidRDefault="003716CA" w:rsidP="003716CA"/>
    <w:p w14:paraId="1E853667" w14:textId="77777777" w:rsidR="003716CA" w:rsidRPr="002C1A08" w:rsidRDefault="003716CA" w:rsidP="003716CA"/>
    <w:p w14:paraId="7784E29C" w14:textId="77777777" w:rsidR="003716CA" w:rsidRPr="002C1A08" w:rsidRDefault="003716CA" w:rsidP="003716CA"/>
    <w:p w14:paraId="3FF668AB" w14:textId="77777777" w:rsidR="003716CA" w:rsidRPr="002C1A08" w:rsidRDefault="003716CA" w:rsidP="003716CA"/>
    <w:p w14:paraId="6B1A3479" w14:textId="77777777" w:rsidR="003716CA" w:rsidRPr="002C1A08" w:rsidRDefault="003716CA" w:rsidP="003716CA"/>
    <w:p w14:paraId="675BE351" w14:textId="77777777" w:rsidR="003716CA" w:rsidRPr="002C1A08" w:rsidRDefault="003716CA" w:rsidP="003716CA"/>
    <w:p w14:paraId="4B2C80DA" w14:textId="77777777" w:rsidR="003716CA" w:rsidRPr="002C1A08" w:rsidRDefault="003716CA" w:rsidP="003716CA"/>
    <w:p w14:paraId="055810A7" w14:textId="77777777" w:rsidR="003716CA" w:rsidRPr="002C1A08" w:rsidRDefault="003716CA" w:rsidP="003716CA"/>
    <w:p w14:paraId="1E8387E6" w14:textId="77777777" w:rsidR="003716CA" w:rsidRPr="002C1A08" w:rsidRDefault="003716CA" w:rsidP="003716CA"/>
    <w:p w14:paraId="370142FE" w14:textId="77777777" w:rsidR="003716CA" w:rsidRPr="002C1A08" w:rsidRDefault="003716CA" w:rsidP="003716CA"/>
    <w:p w14:paraId="4673EC34" w14:textId="77777777" w:rsidR="003716CA" w:rsidRPr="002C1A08" w:rsidRDefault="003716CA" w:rsidP="003716CA"/>
    <w:p w14:paraId="6839703D" w14:textId="77777777" w:rsidR="003716CA" w:rsidRPr="002C1A08" w:rsidRDefault="003716CA" w:rsidP="003716CA"/>
    <w:p w14:paraId="7E93BCD5" w14:textId="77777777" w:rsidR="003716CA" w:rsidRPr="002C1A08" w:rsidRDefault="003716CA" w:rsidP="003716CA"/>
    <w:p w14:paraId="04C02E12" w14:textId="77777777" w:rsidR="003716CA" w:rsidRPr="002C1A08" w:rsidRDefault="003716CA" w:rsidP="003716CA"/>
    <w:p w14:paraId="5BB41139" w14:textId="77777777" w:rsidR="003716CA" w:rsidRPr="002C1A08" w:rsidRDefault="003716CA" w:rsidP="003716CA"/>
    <w:p w14:paraId="2605A9C0" w14:textId="77777777" w:rsidR="003716CA" w:rsidRPr="002C1A08" w:rsidRDefault="003716CA" w:rsidP="003716CA"/>
    <w:p w14:paraId="424DEFC2" w14:textId="77777777" w:rsidR="003716CA" w:rsidRPr="002C1A08" w:rsidRDefault="003716CA" w:rsidP="003716CA"/>
    <w:p w14:paraId="42F3CA7B" w14:textId="77777777" w:rsidR="003716CA" w:rsidRPr="002C1A08" w:rsidRDefault="003716CA" w:rsidP="003716CA"/>
    <w:p w14:paraId="1DABA4D5" w14:textId="77777777" w:rsidR="003716CA" w:rsidRPr="002C1A08" w:rsidRDefault="003716CA" w:rsidP="003716CA">
      <w:pPr>
        <w:ind w:firstLine="567"/>
        <w:jc w:val="right"/>
      </w:pPr>
    </w:p>
    <w:p w14:paraId="5CDF322E" w14:textId="77777777" w:rsidR="003716CA" w:rsidRDefault="003716CA" w:rsidP="003716CA">
      <w:pPr>
        <w:ind w:firstLine="567"/>
        <w:jc w:val="right"/>
      </w:pPr>
    </w:p>
    <w:p w14:paraId="7994EE64" w14:textId="77777777" w:rsidR="003716CA" w:rsidRDefault="003716CA" w:rsidP="003716CA">
      <w:pPr>
        <w:ind w:firstLine="567"/>
        <w:jc w:val="right"/>
      </w:pPr>
    </w:p>
    <w:p w14:paraId="618A70CE" w14:textId="77777777" w:rsidR="003716CA" w:rsidRDefault="003716CA" w:rsidP="003716CA">
      <w:pPr>
        <w:ind w:firstLine="567"/>
        <w:jc w:val="right"/>
      </w:pPr>
    </w:p>
    <w:p w14:paraId="1716800E" w14:textId="77777777" w:rsidR="003716CA" w:rsidRDefault="003716CA" w:rsidP="003716CA">
      <w:pPr>
        <w:ind w:firstLine="567"/>
        <w:jc w:val="right"/>
      </w:pPr>
    </w:p>
    <w:p w14:paraId="553B5E2B" w14:textId="77777777" w:rsidR="003716CA" w:rsidRDefault="003716CA" w:rsidP="003716CA">
      <w:pPr>
        <w:ind w:firstLine="567"/>
        <w:jc w:val="right"/>
      </w:pPr>
    </w:p>
    <w:p w14:paraId="61988397" w14:textId="77777777" w:rsidR="003716CA" w:rsidRDefault="003716CA" w:rsidP="003716CA">
      <w:pPr>
        <w:ind w:firstLine="567"/>
        <w:jc w:val="right"/>
      </w:pPr>
    </w:p>
    <w:p w14:paraId="32FD2E3E" w14:textId="77777777" w:rsidR="003716CA" w:rsidRDefault="003716CA" w:rsidP="003716CA">
      <w:pPr>
        <w:ind w:firstLine="567"/>
        <w:jc w:val="right"/>
      </w:pPr>
    </w:p>
    <w:p w14:paraId="35E3DA10" w14:textId="77777777" w:rsidR="003716CA" w:rsidRDefault="003716CA" w:rsidP="003716CA">
      <w:pPr>
        <w:ind w:firstLine="567"/>
        <w:jc w:val="right"/>
      </w:pPr>
    </w:p>
    <w:p w14:paraId="5ACDF5BC" w14:textId="77777777" w:rsidR="003716CA" w:rsidRPr="002C1A08" w:rsidRDefault="003716CA" w:rsidP="003716CA">
      <w:pPr>
        <w:ind w:firstLine="567"/>
        <w:jc w:val="right"/>
        <w:rPr>
          <w:rStyle w:val="FontStyle50"/>
        </w:rPr>
      </w:pPr>
      <w:r w:rsidRPr="002C1A08">
        <w:lastRenderedPageBreak/>
        <w:t>Приложение 1</w:t>
      </w:r>
    </w:p>
    <w:p w14:paraId="2A591047" w14:textId="77777777" w:rsidR="003716CA" w:rsidRPr="002C1A08" w:rsidRDefault="003716CA" w:rsidP="003716CA">
      <w:pPr>
        <w:ind w:firstLine="567"/>
        <w:jc w:val="right"/>
      </w:pPr>
      <w:r w:rsidRPr="002C1A08">
        <w:t xml:space="preserve">к Положению  </w:t>
      </w:r>
    </w:p>
    <w:p w14:paraId="35D24B9C" w14:textId="77777777" w:rsidR="003716CA" w:rsidRPr="002C1A08" w:rsidRDefault="003716CA" w:rsidP="003716CA">
      <w:pPr>
        <w:jc w:val="right"/>
      </w:pPr>
      <w:r w:rsidRPr="002C1A08">
        <w:t>о тематической онлайн-викторине</w:t>
      </w:r>
    </w:p>
    <w:p w14:paraId="5FAB7503" w14:textId="77777777" w:rsidR="003716CA" w:rsidRPr="002C1A08" w:rsidRDefault="003716CA" w:rsidP="003716CA">
      <w:pPr>
        <w:jc w:val="right"/>
      </w:pPr>
      <w:r w:rsidRPr="002C1A08">
        <w:t xml:space="preserve">«Два столетия с Тульской гармошкой» </w:t>
      </w:r>
    </w:p>
    <w:p w14:paraId="4FB4F005" w14:textId="77777777" w:rsidR="003716CA" w:rsidRPr="002C1A08" w:rsidRDefault="003716CA" w:rsidP="003716CA">
      <w:pPr>
        <w:jc w:val="right"/>
      </w:pPr>
    </w:p>
    <w:p w14:paraId="6B68DA4A" w14:textId="77777777" w:rsidR="003716CA" w:rsidRPr="002C1A08" w:rsidRDefault="003716CA" w:rsidP="003716CA">
      <w:pPr>
        <w:ind w:firstLine="567"/>
        <w:jc w:val="right"/>
      </w:pPr>
    </w:p>
    <w:p w14:paraId="308B26FE" w14:textId="77777777" w:rsidR="003716CA" w:rsidRPr="002C1A08" w:rsidRDefault="003716CA" w:rsidP="003716CA">
      <w:pPr>
        <w:ind w:firstLine="567"/>
        <w:jc w:val="center"/>
        <w:rPr>
          <w:b/>
        </w:rPr>
      </w:pPr>
      <w:r w:rsidRPr="002C1A08">
        <w:rPr>
          <w:b/>
        </w:rPr>
        <w:t xml:space="preserve">Последовательность </w:t>
      </w:r>
    </w:p>
    <w:p w14:paraId="6563BD81" w14:textId="77777777" w:rsidR="003716CA" w:rsidRPr="002C1A08" w:rsidRDefault="003716CA" w:rsidP="003716CA">
      <w:pPr>
        <w:ind w:firstLine="567"/>
        <w:jc w:val="center"/>
        <w:rPr>
          <w:b/>
        </w:rPr>
      </w:pPr>
      <w:r w:rsidRPr="002C1A08">
        <w:rPr>
          <w:b/>
        </w:rPr>
        <w:t xml:space="preserve">выполнения тестового задания </w:t>
      </w:r>
    </w:p>
    <w:p w14:paraId="3E69F8E5" w14:textId="77777777" w:rsidR="003716CA" w:rsidRPr="002C1A08" w:rsidRDefault="003716CA" w:rsidP="003716CA"/>
    <w:p w14:paraId="027E4CC6" w14:textId="77777777" w:rsidR="003716CA" w:rsidRPr="002C1A08" w:rsidRDefault="003716CA" w:rsidP="003716CA">
      <w:pPr>
        <w:jc w:val="center"/>
      </w:pPr>
      <w:r w:rsidRPr="002C1A08">
        <w:t>Зайти на сайт МБУДО «</w:t>
      </w:r>
      <w:proofErr w:type="spellStart"/>
      <w:r w:rsidRPr="002C1A08">
        <w:t>ГЦРиНТТДиЮ</w:t>
      </w:r>
      <w:proofErr w:type="spellEnd"/>
      <w:r w:rsidRPr="002C1A08">
        <w:t>» (http://www.gcr71.ru/)</w:t>
      </w:r>
    </w:p>
    <w:p w14:paraId="42540AC4" w14:textId="77777777" w:rsidR="003716CA" w:rsidRPr="002C1A08" w:rsidRDefault="003716CA" w:rsidP="003716CA">
      <w:pPr>
        <w:tabs>
          <w:tab w:val="num" w:pos="1276"/>
        </w:tabs>
      </w:pPr>
      <w:r w:rsidRPr="002C1A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67949" wp14:editId="05279E3F">
                <wp:simplePos x="0" y="0"/>
                <wp:positionH relativeFrom="column">
                  <wp:posOffset>3063875</wp:posOffset>
                </wp:positionH>
                <wp:positionV relativeFrom="paragraph">
                  <wp:posOffset>165100</wp:posOffset>
                </wp:positionV>
                <wp:extent cx="295275" cy="390525"/>
                <wp:effectExtent l="19050" t="0" r="28575" b="476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3905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92E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41.25pt;margin-top:13pt;width:23.25pt;height:3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" adj="13434" fillcolor="#e7e6e6 [3214]" strokecolor="gray" strokeweight="2pt"/>
            </w:pict>
          </mc:Fallback>
        </mc:AlternateContent>
      </w:r>
    </w:p>
    <w:p w14:paraId="2D2DDBF2" w14:textId="77777777" w:rsidR="003716CA" w:rsidRPr="002C1A08" w:rsidRDefault="003716CA" w:rsidP="003716CA">
      <w:pPr>
        <w:tabs>
          <w:tab w:val="num" w:pos="0"/>
          <w:tab w:val="num" w:pos="1276"/>
        </w:tabs>
      </w:pPr>
    </w:p>
    <w:p w14:paraId="535B9C1E" w14:textId="77777777" w:rsidR="003716CA" w:rsidRPr="002C1A08" w:rsidRDefault="003716CA" w:rsidP="003716CA"/>
    <w:p w14:paraId="7C81167E" w14:textId="77777777" w:rsidR="003716CA" w:rsidRPr="002C1A08" w:rsidRDefault="003716CA" w:rsidP="003716CA">
      <w:pPr>
        <w:tabs>
          <w:tab w:val="num" w:pos="1276"/>
        </w:tabs>
        <w:jc w:val="center"/>
      </w:pPr>
      <w:r w:rsidRPr="002C1A08">
        <w:t>Перейти в меню сайта в раздел «Дистанционные конкурсы» (http://www.gcr71.ru/).</w:t>
      </w:r>
    </w:p>
    <w:p w14:paraId="7F48D9AE" w14:textId="77777777" w:rsidR="003716CA" w:rsidRPr="002C1A08" w:rsidRDefault="003716CA" w:rsidP="003716CA">
      <w:pPr>
        <w:tabs>
          <w:tab w:val="num" w:pos="1276"/>
        </w:tabs>
      </w:pPr>
      <w:r w:rsidRPr="002C1A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7741" wp14:editId="6661E46F">
                <wp:simplePos x="0" y="0"/>
                <wp:positionH relativeFrom="column">
                  <wp:posOffset>3067050</wp:posOffset>
                </wp:positionH>
                <wp:positionV relativeFrom="paragraph">
                  <wp:posOffset>105410</wp:posOffset>
                </wp:positionV>
                <wp:extent cx="295275" cy="428625"/>
                <wp:effectExtent l="19050" t="0" r="47625" b="4762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4286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6AB5" id="Стрелка вниз 5" o:spid="_x0000_s1026" type="#_x0000_t67" style="position:absolute;margin-left:241.5pt;margin-top:8.3pt;width:23.25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" adj="14160" fillcolor="#e7e6e6 [3214]" strokecolor="gray" strokeweight="2pt"/>
            </w:pict>
          </mc:Fallback>
        </mc:AlternateContent>
      </w:r>
    </w:p>
    <w:p w14:paraId="28D3D66F" w14:textId="77777777" w:rsidR="003716CA" w:rsidRPr="002C1A08" w:rsidRDefault="003716CA" w:rsidP="003716CA">
      <w:pPr>
        <w:tabs>
          <w:tab w:val="num" w:pos="1276"/>
        </w:tabs>
      </w:pPr>
    </w:p>
    <w:p w14:paraId="61D61B4B" w14:textId="77777777" w:rsidR="003716CA" w:rsidRPr="002C1A08" w:rsidRDefault="003716CA" w:rsidP="003716CA">
      <w:r w:rsidRPr="002C1A08">
        <w:rPr>
          <w:b/>
          <w:i/>
        </w:rPr>
        <w:t xml:space="preserve">                  </w:t>
      </w:r>
    </w:p>
    <w:p w14:paraId="6DE1E436" w14:textId="77777777" w:rsidR="003716CA" w:rsidRPr="002C1A08" w:rsidRDefault="003716CA" w:rsidP="003716CA">
      <w:pPr>
        <w:jc w:val="center"/>
      </w:pPr>
      <w:r w:rsidRPr="002C1A08">
        <w:t>Пройти по ссылке (в зависимости от возрастной группы).</w:t>
      </w:r>
    </w:p>
    <w:p w14:paraId="0DFCCEE7" w14:textId="77777777" w:rsidR="003716CA" w:rsidRPr="002C1A08" w:rsidRDefault="003716CA" w:rsidP="003716CA">
      <w:r w:rsidRPr="002C1A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55EC6" wp14:editId="1B91B3B7">
                <wp:simplePos x="0" y="0"/>
                <wp:positionH relativeFrom="column">
                  <wp:posOffset>3067050</wp:posOffset>
                </wp:positionH>
                <wp:positionV relativeFrom="paragraph">
                  <wp:posOffset>40640</wp:posOffset>
                </wp:positionV>
                <wp:extent cx="295275" cy="428625"/>
                <wp:effectExtent l="19050" t="0" r="47625" b="476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4286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4239" id="Стрелка вниз 10" o:spid="_x0000_s1026" type="#_x0000_t67" style="position:absolute;margin-left:241.5pt;margin-top:3.2pt;width:23.25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" adj="14160" fillcolor="#e7e6e6 [3214]" strokecolor="gray" strokeweight="2pt"/>
            </w:pict>
          </mc:Fallback>
        </mc:AlternateContent>
      </w:r>
    </w:p>
    <w:p w14:paraId="369A1AF5" w14:textId="77777777" w:rsidR="003716CA" w:rsidRPr="002C1A08" w:rsidRDefault="003716CA" w:rsidP="003716CA"/>
    <w:p w14:paraId="5108F4D5" w14:textId="77777777" w:rsidR="003716CA" w:rsidRPr="002C1A08" w:rsidRDefault="003716CA" w:rsidP="003716CA">
      <w:r w:rsidRPr="002C1A08">
        <w:t xml:space="preserve">     </w:t>
      </w:r>
    </w:p>
    <w:p w14:paraId="5FA56253" w14:textId="77777777" w:rsidR="003716CA" w:rsidRPr="002C1A08" w:rsidRDefault="003716CA" w:rsidP="003716CA">
      <w:pPr>
        <w:jc w:val="center"/>
      </w:pPr>
      <w:r w:rsidRPr="002C1A08">
        <w:t>Ответить на вопросы теста, выбирая один вариант ответа.</w:t>
      </w:r>
    </w:p>
    <w:p w14:paraId="66B9E6E9" w14:textId="77777777" w:rsidR="003716CA" w:rsidRPr="002C1A08" w:rsidRDefault="003716CA" w:rsidP="003716CA">
      <w:r w:rsidRPr="002C1A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82888" wp14:editId="3127B3F6">
                <wp:simplePos x="0" y="0"/>
                <wp:positionH relativeFrom="column">
                  <wp:posOffset>3067050</wp:posOffset>
                </wp:positionH>
                <wp:positionV relativeFrom="paragraph">
                  <wp:posOffset>89535</wp:posOffset>
                </wp:positionV>
                <wp:extent cx="295275" cy="428625"/>
                <wp:effectExtent l="19050" t="0" r="47625" b="4762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428625"/>
                        </a:xfrm>
                        <a:prstGeom prst="down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C12B" id="Стрелка вниз 11" o:spid="_x0000_s1026" type="#_x0000_t67" style="position:absolute;margin-left:241.5pt;margin-top:7.05pt;width:23.25pt;height:3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" adj="14160" fillcolor="#e7e6e6 [3214]" strokecolor="gray" strokeweight="2pt"/>
            </w:pict>
          </mc:Fallback>
        </mc:AlternateContent>
      </w:r>
    </w:p>
    <w:p w14:paraId="04DC73E8" w14:textId="77777777" w:rsidR="003716CA" w:rsidRPr="002C1A08" w:rsidRDefault="003716CA" w:rsidP="003716CA">
      <w:pPr>
        <w:jc w:val="center"/>
      </w:pPr>
    </w:p>
    <w:p w14:paraId="1857370B" w14:textId="77777777" w:rsidR="003716CA" w:rsidRPr="002C1A08" w:rsidRDefault="003716CA" w:rsidP="003716CA">
      <w:pPr>
        <w:jc w:val="center"/>
      </w:pPr>
    </w:p>
    <w:p w14:paraId="64E75778" w14:textId="77777777" w:rsidR="003716CA" w:rsidRPr="002C1A08" w:rsidRDefault="003716CA" w:rsidP="003716CA">
      <w:pPr>
        <w:jc w:val="center"/>
      </w:pPr>
      <w:r w:rsidRPr="002C1A08">
        <w:t>По окончании тестирования участнику будет известно количество набранных баллов.</w:t>
      </w:r>
    </w:p>
    <w:p w14:paraId="1A137275" w14:textId="77777777" w:rsidR="003716CA" w:rsidRPr="002C1A08" w:rsidRDefault="003716CA" w:rsidP="003716CA">
      <w:pPr>
        <w:rPr>
          <w:color w:val="FF0000"/>
        </w:rPr>
      </w:pPr>
    </w:p>
    <w:p w14:paraId="771AC080" w14:textId="77777777" w:rsidR="003716CA" w:rsidRPr="002C1A08" w:rsidRDefault="003716CA" w:rsidP="003716CA">
      <w:r w:rsidRPr="002C1A08">
        <w:rPr>
          <w:b/>
        </w:rPr>
        <w:t>Внимание!</w:t>
      </w:r>
      <w:r w:rsidRPr="002C1A08">
        <w:t xml:space="preserve"> Ссылка на тестовое задание размещается на сайте:</w:t>
      </w:r>
    </w:p>
    <w:p w14:paraId="5857F213" w14:textId="77777777" w:rsidR="003716CA" w:rsidRPr="002C1A08" w:rsidRDefault="003716CA" w:rsidP="003716CA">
      <w:pPr>
        <w:pStyle w:val="a4"/>
        <w:numPr>
          <w:ilvl w:val="0"/>
          <w:numId w:val="2"/>
        </w:numPr>
        <w:ind w:left="0" w:firstLine="567"/>
        <w:jc w:val="both"/>
        <w:rPr>
          <w:b/>
          <w:bCs/>
          <w:i/>
        </w:rPr>
      </w:pPr>
      <w:r w:rsidRPr="002C1A08">
        <w:rPr>
          <w:b/>
          <w:bCs/>
          <w:i/>
        </w:rPr>
        <w:t xml:space="preserve">16 апреля – </w:t>
      </w:r>
      <w:r w:rsidRPr="002C1A08">
        <w:rPr>
          <w:iCs/>
        </w:rPr>
        <w:t>для</w:t>
      </w:r>
      <w:r w:rsidRPr="002C1A08">
        <w:rPr>
          <w:bCs/>
        </w:rPr>
        <w:t xml:space="preserve"> обучающихся 1 – 4 классов;</w:t>
      </w:r>
    </w:p>
    <w:p w14:paraId="40EE9B3E" w14:textId="77777777" w:rsidR="003716CA" w:rsidRPr="002C1A08" w:rsidRDefault="003716CA" w:rsidP="003716CA">
      <w:pPr>
        <w:pStyle w:val="a4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b/>
          <w:bCs/>
          <w:i/>
        </w:rPr>
      </w:pPr>
      <w:r w:rsidRPr="002C1A08">
        <w:rPr>
          <w:b/>
          <w:bCs/>
          <w:i/>
        </w:rPr>
        <w:t xml:space="preserve">17 апреля – </w:t>
      </w:r>
      <w:r w:rsidRPr="002C1A08">
        <w:rPr>
          <w:iCs/>
        </w:rPr>
        <w:t xml:space="preserve">для </w:t>
      </w:r>
      <w:r w:rsidRPr="002C1A08">
        <w:rPr>
          <w:bCs/>
        </w:rPr>
        <w:t>обучающихся 5 – 8 классов.</w:t>
      </w:r>
    </w:p>
    <w:p w14:paraId="73E5712D" w14:textId="77777777" w:rsidR="00BE065A" w:rsidRDefault="00BE065A"/>
    <w:sectPr w:rsidR="00BE065A" w:rsidSect="003716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6A5"/>
    <w:multiLevelType w:val="hybridMultilevel"/>
    <w:tmpl w:val="0C36B01A"/>
    <w:lvl w:ilvl="0" w:tplc="6F4C37F2">
      <w:start w:val="1"/>
      <w:numFmt w:val="decimal"/>
      <w:lvlText w:val="%1."/>
      <w:lvlJc w:val="left"/>
      <w:pPr>
        <w:ind w:left="164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8C97026"/>
    <w:multiLevelType w:val="multilevel"/>
    <w:tmpl w:val="D14007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3BA2"/>
    <w:multiLevelType w:val="hybridMultilevel"/>
    <w:tmpl w:val="C81EE55C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673623"/>
    <w:multiLevelType w:val="multilevel"/>
    <w:tmpl w:val="53264A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65"/>
    <w:rsid w:val="00331165"/>
    <w:rsid w:val="003716CA"/>
    <w:rsid w:val="00B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E389"/>
  <w15:chartTrackingRefBased/>
  <w15:docId w15:val="{65FEAB2D-CEA1-442D-A9EF-F1149124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6C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6C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716CA"/>
    <w:pPr>
      <w:ind w:left="720"/>
      <w:contextualSpacing/>
    </w:pPr>
  </w:style>
  <w:style w:type="paragraph" w:customStyle="1" w:styleId="Style8">
    <w:name w:val="Style8"/>
    <w:basedOn w:val="a"/>
    <w:uiPriority w:val="99"/>
    <w:rsid w:val="003716CA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p5">
    <w:name w:val="p5"/>
    <w:basedOn w:val="a"/>
    <w:uiPriority w:val="99"/>
    <w:rsid w:val="003716CA"/>
    <w:pPr>
      <w:spacing w:before="100" w:beforeAutospacing="1" w:after="100" w:afterAutospacing="1"/>
    </w:pPr>
  </w:style>
  <w:style w:type="character" w:customStyle="1" w:styleId="FontStyle50">
    <w:name w:val="Font Style50"/>
    <w:uiPriority w:val="99"/>
    <w:rsid w:val="003716CA"/>
    <w:rPr>
      <w:rFonts w:ascii="Times New Roman" w:hAnsi="Times New Roman" w:cs="Times New Roman" w:hint="default"/>
      <w:sz w:val="18"/>
      <w:szCs w:val="18"/>
    </w:rPr>
  </w:style>
  <w:style w:type="character" w:customStyle="1" w:styleId="s5">
    <w:name w:val="s5"/>
    <w:basedOn w:val="a0"/>
    <w:rsid w:val="0037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2020-04-11T08:58:00Z</dcterms:created>
  <dcterms:modified xsi:type="dcterms:W3CDTF">2020-04-11T08:58:00Z</dcterms:modified>
</cp:coreProperties>
</file>