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3AA" w:rsidRPr="006603AA" w:rsidRDefault="006603AA" w:rsidP="006603AA">
      <w:pPr>
        <w:jc w:val="center"/>
        <w:rPr>
          <w:rFonts w:ascii="Times New Roman" w:hAnsi="Times New Roman" w:cs="Times New Roman"/>
          <w:b/>
          <w:color w:val="7030A0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03AA">
        <w:rPr>
          <w:rFonts w:ascii="Times New Roman" w:hAnsi="Times New Roman" w:cs="Times New Roman"/>
          <w:b/>
          <w:color w:val="7030A0"/>
          <w:sz w:val="32"/>
          <w:szCs w:val="32"/>
        </w:rPr>
        <w:t xml:space="preserve">ПАМЯТКА ДЛЯ РОДИТЕЛЕЙ И ПЕДАГОГОВ </w:t>
      </w:r>
    </w:p>
    <w:p w:rsidR="006603AA" w:rsidRDefault="006603AA" w:rsidP="006603AA">
      <w:pPr>
        <w:jc w:val="both"/>
        <w:rPr>
          <w:rFonts w:ascii="Times New Roman" w:hAnsi="Times New Roman" w:cs="Times New Roman"/>
          <w:b/>
          <w:color w:val="7030A0"/>
          <w:sz w:val="32"/>
          <w:szCs w:val="32"/>
        </w:rPr>
      </w:pPr>
      <w:bookmarkStart w:id="0" w:name="_GoBack"/>
      <w:r w:rsidRPr="006603AA">
        <w:rPr>
          <w:rFonts w:ascii="Times New Roman" w:hAnsi="Times New Roman" w:cs="Times New Roman"/>
          <w:b/>
          <w:color w:val="7030A0"/>
          <w:sz w:val="32"/>
          <w:szCs w:val="32"/>
        </w:rPr>
        <w:t>ШЕСТЬ ПРАВИЛ ПРОФИЛАКТИКИ ЦИФРОВЫХ РИСКОВ</w:t>
      </w:r>
    </w:p>
    <w:bookmarkEnd w:id="0"/>
    <w:p w:rsidR="006603AA" w:rsidRPr="006603AA" w:rsidRDefault="006603AA" w:rsidP="006603AA">
      <w:pPr>
        <w:jc w:val="both"/>
        <w:rPr>
          <w:rFonts w:ascii="Times New Roman" w:hAnsi="Times New Roman" w:cs="Times New Roman"/>
          <w:b/>
          <w:color w:val="7030A0"/>
          <w:sz w:val="32"/>
          <w:szCs w:val="32"/>
        </w:rPr>
      </w:pPr>
    </w:p>
    <w:p w:rsidR="006603AA" w:rsidRPr="006603AA" w:rsidRDefault="006603AA" w:rsidP="006603AA">
      <w:pPr>
        <w:jc w:val="both"/>
        <w:rPr>
          <w:rFonts w:ascii="Times New Roman" w:hAnsi="Times New Roman" w:cs="Times New Roman"/>
          <w:color w:val="0070C0"/>
          <w:sz w:val="32"/>
          <w:szCs w:val="32"/>
        </w:rPr>
      </w:pPr>
      <w:r w:rsidRPr="006603AA">
        <w:rPr>
          <w:rFonts w:ascii="Times New Roman" w:hAnsi="Times New Roman" w:cs="Times New Roman"/>
          <w:b/>
          <w:color w:val="7030A0"/>
          <w:sz w:val="32"/>
          <w:szCs w:val="32"/>
        </w:rPr>
        <w:t>Первое правило.</w:t>
      </w:r>
      <w:r w:rsidRPr="006603AA">
        <w:rPr>
          <w:rFonts w:ascii="Times New Roman" w:hAnsi="Times New Roman" w:cs="Times New Roman"/>
          <w:sz w:val="32"/>
          <w:szCs w:val="32"/>
        </w:rPr>
        <w:t xml:space="preserve"> </w:t>
      </w:r>
      <w:r w:rsidRPr="006603AA">
        <w:rPr>
          <w:rFonts w:ascii="Times New Roman" w:hAnsi="Times New Roman" w:cs="Times New Roman"/>
          <w:color w:val="0070C0"/>
          <w:sz w:val="32"/>
          <w:szCs w:val="32"/>
        </w:rPr>
        <w:t>Создавайте доверительные отношения с ребенком, чтобы он мог обсудить с вами проблемы, возникающие в цифровой среде. Взрослым важно сопровождать ребенка при встрече с риском, чтобы тот мог справиться с возникшей проблемой (при помощи взрослого).</w:t>
      </w:r>
    </w:p>
    <w:p w:rsidR="006603AA" w:rsidRPr="006603AA" w:rsidRDefault="006603AA" w:rsidP="006603AA">
      <w:pPr>
        <w:jc w:val="both"/>
        <w:rPr>
          <w:rFonts w:ascii="Times New Roman" w:hAnsi="Times New Roman" w:cs="Times New Roman"/>
          <w:color w:val="0070C0"/>
          <w:sz w:val="32"/>
          <w:szCs w:val="32"/>
        </w:rPr>
      </w:pPr>
      <w:r w:rsidRPr="006603AA">
        <w:rPr>
          <w:rFonts w:ascii="Times New Roman" w:hAnsi="Times New Roman" w:cs="Times New Roman"/>
          <w:b/>
          <w:color w:val="7030A0"/>
          <w:sz w:val="32"/>
          <w:szCs w:val="32"/>
        </w:rPr>
        <w:t>Второе правило.</w:t>
      </w:r>
      <w:r w:rsidRPr="006603AA">
        <w:rPr>
          <w:rFonts w:ascii="Times New Roman" w:hAnsi="Times New Roman" w:cs="Times New Roman"/>
          <w:color w:val="7030A0"/>
          <w:sz w:val="32"/>
          <w:szCs w:val="32"/>
        </w:rPr>
        <w:t xml:space="preserve"> </w:t>
      </w:r>
      <w:r w:rsidRPr="006603AA">
        <w:rPr>
          <w:rFonts w:ascii="Times New Roman" w:hAnsi="Times New Roman" w:cs="Times New Roman"/>
          <w:color w:val="0070C0"/>
          <w:sz w:val="32"/>
          <w:szCs w:val="32"/>
        </w:rPr>
        <w:t>Обучайте детей искать помощь и сообщать об опасности взрослым. Это правило поможет не только в реальной жизни, но и в виртуальной.</w:t>
      </w:r>
    </w:p>
    <w:p w:rsidR="006603AA" w:rsidRPr="006603AA" w:rsidRDefault="006603AA" w:rsidP="006603AA">
      <w:pPr>
        <w:jc w:val="both"/>
        <w:rPr>
          <w:rFonts w:ascii="Times New Roman" w:hAnsi="Times New Roman" w:cs="Times New Roman"/>
          <w:color w:val="0070C0"/>
          <w:sz w:val="32"/>
          <w:szCs w:val="32"/>
        </w:rPr>
      </w:pPr>
      <w:r w:rsidRPr="006603AA">
        <w:rPr>
          <w:rFonts w:ascii="Times New Roman" w:hAnsi="Times New Roman" w:cs="Times New Roman"/>
          <w:b/>
          <w:color w:val="7030A0"/>
          <w:sz w:val="32"/>
          <w:szCs w:val="32"/>
        </w:rPr>
        <w:t>Третье правило.</w:t>
      </w:r>
      <w:r w:rsidRPr="006603AA">
        <w:rPr>
          <w:rFonts w:ascii="Times New Roman" w:hAnsi="Times New Roman" w:cs="Times New Roman"/>
          <w:sz w:val="32"/>
          <w:szCs w:val="32"/>
        </w:rPr>
        <w:t xml:space="preserve"> </w:t>
      </w:r>
      <w:r w:rsidRPr="006603AA">
        <w:rPr>
          <w:rFonts w:ascii="Times New Roman" w:hAnsi="Times New Roman" w:cs="Times New Roman"/>
          <w:color w:val="0070C0"/>
          <w:sz w:val="32"/>
          <w:szCs w:val="32"/>
        </w:rPr>
        <w:t>Создавайте для детей активную, насыщенную эмоциями и положительными событиями среду, в которой ребенок сможет реализовать свои способности и таланты и от которой ему/ей не захочется «прятаться» в Интернете.</w:t>
      </w:r>
    </w:p>
    <w:p w:rsidR="006603AA" w:rsidRPr="006603AA" w:rsidRDefault="006603AA" w:rsidP="006603AA">
      <w:pPr>
        <w:jc w:val="both"/>
        <w:rPr>
          <w:rFonts w:ascii="Times New Roman" w:hAnsi="Times New Roman" w:cs="Times New Roman"/>
          <w:color w:val="0070C0"/>
          <w:sz w:val="32"/>
          <w:szCs w:val="32"/>
        </w:rPr>
      </w:pPr>
      <w:r w:rsidRPr="006603AA">
        <w:rPr>
          <w:rFonts w:ascii="Times New Roman" w:hAnsi="Times New Roman" w:cs="Times New Roman"/>
          <w:b/>
          <w:color w:val="7030A0"/>
          <w:sz w:val="32"/>
          <w:szCs w:val="32"/>
        </w:rPr>
        <w:t>Четвертое правило.</w:t>
      </w:r>
      <w:r w:rsidRPr="006603AA">
        <w:rPr>
          <w:rFonts w:ascii="Times New Roman" w:hAnsi="Times New Roman" w:cs="Times New Roman"/>
          <w:color w:val="7030A0"/>
          <w:sz w:val="32"/>
          <w:szCs w:val="32"/>
        </w:rPr>
        <w:t xml:space="preserve"> </w:t>
      </w:r>
      <w:r w:rsidRPr="006603AA">
        <w:rPr>
          <w:rFonts w:ascii="Times New Roman" w:hAnsi="Times New Roman" w:cs="Times New Roman"/>
          <w:color w:val="0070C0"/>
          <w:sz w:val="32"/>
          <w:szCs w:val="32"/>
        </w:rPr>
        <w:t>Используйте вместе с детьми Интернет и цифровую среду для конструктивного и позитивного познания мира. Покажите детям сильные стороны цифровых технологий, их возможности, а не только риски.</w:t>
      </w:r>
    </w:p>
    <w:p w:rsidR="006603AA" w:rsidRPr="006603AA" w:rsidRDefault="006603AA" w:rsidP="006603AA">
      <w:pPr>
        <w:jc w:val="both"/>
        <w:rPr>
          <w:rFonts w:ascii="Times New Roman" w:hAnsi="Times New Roman" w:cs="Times New Roman"/>
          <w:color w:val="0070C0"/>
          <w:sz w:val="32"/>
          <w:szCs w:val="32"/>
        </w:rPr>
      </w:pPr>
      <w:r w:rsidRPr="006603AA">
        <w:rPr>
          <w:rFonts w:ascii="Times New Roman" w:hAnsi="Times New Roman" w:cs="Times New Roman"/>
          <w:b/>
          <w:color w:val="7030A0"/>
          <w:sz w:val="32"/>
          <w:szCs w:val="32"/>
        </w:rPr>
        <w:t>Пятое правило.</w:t>
      </w:r>
      <w:r w:rsidRPr="006603AA">
        <w:rPr>
          <w:rFonts w:ascii="Times New Roman" w:hAnsi="Times New Roman" w:cs="Times New Roman"/>
          <w:color w:val="7030A0"/>
          <w:sz w:val="32"/>
          <w:szCs w:val="32"/>
        </w:rPr>
        <w:t xml:space="preserve"> </w:t>
      </w:r>
      <w:r w:rsidRPr="006603AA">
        <w:rPr>
          <w:rFonts w:ascii="Times New Roman" w:hAnsi="Times New Roman" w:cs="Times New Roman"/>
          <w:color w:val="0070C0"/>
          <w:sz w:val="32"/>
          <w:szCs w:val="32"/>
        </w:rPr>
        <w:t xml:space="preserve">Чтобы бороться с </w:t>
      </w:r>
      <w:proofErr w:type="spellStart"/>
      <w:r w:rsidRPr="006603AA">
        <w:rPr>
          <w:rFonts w:ascii="Times New Roman" w:hAnsi="Times New Roman" w:cs="Times New Roman"/>
          <w:color w:val="0070C0"/>
          <w:sz w:val="32"/>
          <w:szCs w:val="32"/>
        </w:rPr>
        <w:t>киберрисками</w:t>
      </w:r>
      <w:proofErr w:type="spellEnd"/>
      <w:r w:rsidRPr="006603AA">
        <w:rPr>
          <w:rFonts w:ascii="Times New Roman" w:hAnsi="Times New Roman" w:cs="Times New Roman"/>
          <w:color w:val="0070C0"/>
          <w:sz w:val="32"/>
          <w:szCs w:val="32"/>
        </w:rPr>
        <w:t xml:space="preserve">, учите детей фиксировать факты </w:t>
      </w:r>
      <w:proofErr w:type="spellStart"/>
      <w:r w:rsidRPr="006603AA">
        <w:rPr>
          <w:rFonts w:ascii="Times New Roman" w:hAnsi="Times New Roman" w:cs="Times New Roman"/>
          <w:color w:val="0070C0"/>
          <w:sz w:val="32"/>
          <w:szCs w:val="32"/>
        </w:rPr>
        <w:t>кибератаки</w:t>
      </w:r>
      <w:proofErr w:type="spellEnd"/>
      <w:r w:rsidRPr="006603AA">
        <w:rPr>
          <w:rFonts w:ascii="Times New Roman" w:hAnsi="Times New Roman" w:cs="Times New Roman"/>
          <w:color w:val="0070C0"/>
          <w:sz w:val="32"/>
          <w:szCs w:val="32"/>
        </w:rPr>
        <w:t xml:space="preserve"> — фотографируйте, делайте скриншоты, чтобы потом были доказательства и материал для анализа природы этих рисков.</w:t>
      </w:r>
    </w:p>
    <w:p w:rsidR="00404EFA" w:rsidRPr="006603AA" w:rsidRDefault="006603AA" w:rsidP="006603AA">
      <w:pPr>
        <w:jc w:val="both"/>
        <w:rPr>
          <w:rFonts w:ascii="Times New Roman" w:hAnsi="Times New Roman" w:cs="Times New Roman"/>
          <w:color w:val="0070C0"/>
          <w:sz w:val="32"/>
          <w:szCs w:val="32"/>
        </w:rPr>
      </w:pPr>
      <w:r w:rsidRPr="006603AA">
        <w:rPr>
          <w:rFonts w:ascii="Times New Roman" w:hAnsi="Times New Roman" w:cs="Times New Roman"/>
          <w:b/>
          <w:color w:val="7030A0"/>
          <w:sz w:val="32"/>
          <w:szCs w:val="32"/>
        </w:rPr>
        <w:t>Шестое правило.</w:t>
      </w:r>
      <w:r w:rsidRPr="006603AA">
        <w:rPr>
          <w:rFonts w:ascii="Times New Roman" w:hAnsi="Times New Roman" w:cs="Times New Roman"/>
          <w:color w:val="7030A0"/>
          <w:sz w:val="32"/>
          <w:szCs w:val="32"/>
        </w:rPr>
        <w:t xml:space="preserve"> </w:t>
      </w:r>
      <w:r w:rsidRPr="006603AA">
        <w:rPr>
          <w:rFonts w:ascii="Times New Roman" w:hAnsi="Times New Roman" w:cs="Times New Roman"/>
          <w:color w:val="0070C0"/>
          <w:sz w:val="32"/>
          <w:szCs w:val="32"/>
        </w:rPr>
        <w:t>Регулярно повышайте собственную грамотность и грамотность вашего ребенка в области цифровой гигиены.</w:t>
      </w:r>
    </w:p>
    <w:p w:rsidR="006603AA" w:rsidRDefault="006603AA" w:rsidP="006603A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603AA" w:rsidRPr="006603AA" w:rsidRDefault="006603AA" w:rsidP="006603AA">
      <w:pPr>
        <w:spacing w:after="0" w:line="240" w:lineRule="auto"/>
        <w:jc w:val="right"/>
        <w:rPr>
          <w:rFonts w:ascii="Times New Roman" w:hAnsi="Times New Roman" w:cs="Times New Roman"/>
          <w:i/>
          <w:color w:val="7030A0"/>
          <w:sz w:val="28"/>
          <w:szCs w:val="28"/>
        </w:rPr>
      </w:pPr>
      <w:r w:rsidRPr="006603AA">
        <w:rPr>
          <w:rFonts w:ascii="Times New Roman" w:hAnsi="Times New Roman" w:cs="Times New Roman"/>
          <w:i/>
          <w:color w:val="7030A0"/>
          <w:sz w:val="28"/>
          <w:szCs w:val="28"/>
        </w:rPr>
        <w:t xml:space="preserve">Е.М. Шпагина, Кандидат психологических наук, </w:t>
      </w:r>
    </w:p>
    <w:p w:rsidR="006603AA" w:rsidRPr="006603AA" w:rsidRDefault="006603AA" w:rsidP="006603AA">
      <w:pPr>
        <w:spacing w:after="0" w:line="240" w:lineRule="auto"/>
        <w:jc w:val="right"/>
        <w:rPr>
          <w:rFonts w:ascii="Times New Roman" w:hAnsi="Times New Roman" w:cs="Times New Roman"/>
          <w:i/>
          <w:color w:val="7030A0"/>
          <w:sz w:val="28"/>
          <w:szCs w:val="28"/>
        </w:rPr>
      </w:pPr>
      <w:r w:rsidRPr="006603AA">
        <w:rPr>
          <w:rFonts w:ascii="Times New Roman" w:hAnsi="Times New Roman" w:cs="Times New Roman"/>
          <w:i/>
          <w:color w:val="7030A0"/>
          <w:sz w:val="28"/>
          <w:szCs w:val="28"/>
        </w:rPr>
        <w:t xml:space="preserve">доцент кафедры «Юридическая психология и право» </w:t>
      </w:r>
    </w:p>
    <w:p w:rsidR="006603AA" w:rsidRPr="006603AA" w:rsidRDefault="006603AA" w:rsidP="006603AA">
      <w:pPr>
        <w:spacing w:after="0" w:line="240" w:lineRule="auto"/>
        <w:jc w:val="right"/>
        <w:rPr>
          <w:rFonts w:ascii="Times New Roman" w:hAnsi="Times New Roman" w:cs="Times New Roman"/>
          <w:i/>
          <w:color w:val="7030A0"/>
          <w:sz w:val="28"/>
          <w:szCs w:val="28"/>
        </w:rPr>
      </w:pPr>
      <w:r w:rsidRPr="006603AA">
        <w:rPr>
          <w:rFonts w:ascii="Times New Roman" w:hAnsi="Times New Roman" w:cs="Times New Roman"/>
          <w:i/>
          <w:color w:val="7030A0"/>
          <w:sz w:val="28"/>
          <w:szCs w:val="28"/>
        </w:rPr>
        <w:t xml:space="preserve">факультета «Юридическая психология» </w:t>
      </w:r>
    </w:p>
    <w:p w:rsidR="006603AA" w:rsidRPr="006603AA" w:rsidRDefault="006603AA" w:rsidP="006603AA">
      <w:pPr>
        <w:spacing w:after="0" w:line="240" w:lineRule="auto"/>
        <w:jc w:val="right"/>
        <w:rPr>
          <w:rFonts w:ascii="Times New Roman" w:hAnsi="Times New Roman" w:cs="Times New Roman"/>
          <w:i/>
          <w:color w:val="7030A0"/>
          <w:sz w:val="28"/>
          <w:szCs w:val="28"/>
        </w:rPr>
      </w:pPr>
      <w:r w:rsidRPr="006603AA">
        <w:rPr>
          <w:rFonts w:ascii="Times New Roman" w:hAnsi="Times New Roman" w:cs="Times New Roman"/>
          <w:i/>
          <w:color w:val="7030A0"/>
          <w:sz w:val="28"/>
          <w:szCs w:val="28"/>
        </w:rPr>
        <w:t xml:space="preserve">Московского государственного </w:t>
      </w:r>
    </w:p>
    <w:p w:rsidR="006603AA" w:rsidRPr="006603AA" w:rsidRDefault="006603AA" w:rsidP="006603AA">
      <w:pPr>
        <w:spacing w:after="0" w:line="240" w:lineRule="auto"/>
        <w:jc w:val="right"/>
        <w:rPr>
          <w:rFonts w:ascii="Times New Roman" w:hAnsi="Times New Roman" w:cs="Times New Roman"/>
          <w:i/>
          <w:color w:val="7030A0"/>
          <w:sz w:val="28"/>
          <w:szCs w:val="28"/>
        </w:rPr>
      </w:pPr>
      <w:r w:rsidRPr="006603AA">
        <w:rPr>
          <w:rFonts w:ascii="Times New Roman" w:hAnsi="Times New Roman" w:cs="Times New Roman"/>
          <w:i/>
          <w:color w:val="7030A0"/>
          <w:sz w:val="28"/>
          <w:szCs w:val="28"/>
        </w:rPr>
        <w:t>психолого-педагогического университета</w:t>
      </w:r>
    </w:p>
    <w:p w:rsidR="006603AA" w:rsidRPr="006603AA" w:rsidRDefault="006603AA" w:rsidP="006603AA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6603AA" w:rsidRPr="006603AA" w:rsidSect="006603AA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2E4"/>
    <w:rsid w:val="002122E4"/>
    <w:rsid w:val="00404EFA"/>
    <w:rsid w:val="0066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94922E-188B-496A-BCE0-85448B7B7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Васильевна</dc:creator>
  <cp:keywords/>
  <dc:description/>
  <cp:lastModifiedBy>Нина Васильевна</cp:lastModifiedBy>
  <cp:revision>2</cp:revision>
  <dcterms:created xsi:type="dcterms:W3CDTF">2025-04-21T07:49:00Z</dcterms:created>
  <dcterms:modified xsi:type="dcterms:W3CDTF">2025-04-21T07:57:00Z</dcterms:modified>
</cp:coreProperties>
</file>