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3" w:rsidRPr="00971503" w:rsidRDefault="00971503" w:rsidP="00971503">
      <w:pPr>
        <w:pStyle w:val="1"/>
        <w:spacing w:before="59"/>
        <w:ind w:left="0"/>
        <w:jc w:val="center"/>
        <w:rPr>
          <w:b w:val="0"/>
        </w:rPr>
      </w:pPr>
      <w:bookmarkStart w:id="0" w:name="_GoBack"/>
      <w:bookmarkEnd w:id="0"/>
      <w:r w:rsidRPr="00971503">
        <w:rPr>
          <w:b w:val="0"/>
        </w:rPr>
        <w:t>Всемирная Акция «16 дней против насилия»</w:t>
      </w:r>
    </w:p>
    <w:p w:rsidR="00971503" w:rsidRPr="00971503" w:rsidRDefault="00971503" w:rsidP="00971503">
      <w:pPr>
        <w:pStyle w:val="1"/>
        <w:spacing w:before="59"/>
        <w:ind w:left="0"/>
        <w:jc w:val="center"/>
        <w:rPr>
          <w:b w:val="0"/>
        </w:rPr>
      </w:pPr>
      <w:r w:rsidRPr="00971503">
        <w:rPr>
          <w:b w:val="0"/>
        </w:rPr>
        <w:t xml:space="preserve"> (с 25 ноября по 10 декабря 2017 года)</w:t>
      </w:r>
    </w:p>
    <w:p w:rsidR="00971503" w:rsidRPr="00971503" w:rsidRDefault="00971503" w:rsidP="00971503">
      <w:pPr>
        <w:pStyle w:val="1"/>
        <w:spacing w:before="59"/>
        <w:ind w:left="2871"/>
        <w:rPr>
          <w:b w:val="0"/>
        </w:rPr>
      </w:pPr>
      <w:r w:rsidRPr="00971503">
        <w:rPr>
          <w:b w:val="0"/>
        </w:rPr>
        <w:t xml:space="preserve"> </w:t>
      </w:r>
      <w:r w:rsidRPr="00971503">
        <w:rPr>
          <w:b w:val="0"/>
          <w:u w:val="thick"/>
        </w:rPr>
        <w:t>Стратегии предупреждения насилия</w:t>
      </w:r>
    </w:p>
    <w:p w:rsidR="00971503" w:rsidRPr="00971503" w:rsidRDefault="00971503" w:rsidP="00971503">
      <w:pPr>
        <w:pStyle w:val="a3"/>
        <w:spacing w:before="3"/>
        <w:rPr>
          <w:i/>
        </w:rPr>
      </w:pPr>
    </w:p>
    <w:p w:rsidR="00971503" w:rsidRPr="00971503" w:rsidRDefault="00971503" w:rsidP="00971503">
      <w:pPr>
        <w:spacing w:before="89"/>
        <w:ind w:left="3603"/>
        <w:rPr>
          <w:i/>
          <w:sz w:val="28"/>
          <w:szCs w:val="28"/>
        </w:rPr>
      </w:pPr>
      <w:r w:rsidRPr="00971503">
        <w:rPr>
          <w:i/>
          <w:sz w:val="28"/>
          <w:szCs w:val="28"/>
        </w:rPr>
        <w:t>(памятка для родителей)</w:t>
      </w:r>
    </w:p>
    <w:p w:rsidR="00971503" w:rsidRPr="00971503" w:rsidRDefault="00971503" w:rsidP="00971503">
      <w:pPr>
        <w:pStyle w:val="a3"/>
        <w:spacing w:before="3"/>
        <w:rPr>
          <w:i/>
        </w:rPr>
      </w:pP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11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Подавайте хороший пример. Угрозы, наказания, психическое давление и оскорбления редко улучшают ситуацию. Ваш ребенок берет за образец ваше поведение и будет учиться у вас как справляться с</w:t>
      </w:r>
      <w:r w:rsidRPr="00971503">
        <w:rPr>
          <w:spacing w:val="-7"/>
          <w:sz w:val="28"/>
          <w:szCs w:val="28"/>
        </w:rPr>
        <w:t xml:space="preserve"> </w:t>
      </w:r>
      <w:r w:rsidRPr="00971503">
        <w:rPr>
          <w:sz w:val="28"/>
          <w:szCs w:val="28"/>
        </w:rPr>
        <w:t>гневом.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before="1" w:line="276" w:lineRule="auto"/>
        <w:ind w:left="0" w:right="110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Установите границы. Ограничения учат самодисциплине, и тому, как контролировать взаимные эмоции, базируясь не на</w:t>
      </w:r>
      <w:r w:rsidRPr="00971503">
        <w:rPr>
          <w:spacing w:val="-11"/>
          <w:sz w:val="28"/>
          <w:szCs w:val="28"/>
        </w:rPr>
        <w:t xml:space="preserve"> </w:t>
      </w:r>
      <w:r w:rsidRPr="00971503">
        <w:rPr>
          <w:sz w:val="28"/>
          <w:szCs w:val="28"/>
        </w:rPr>
        <w:t>насилии, а на взаимопонимании.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before="1" w:line="276" w:lineRule="auto"/>
        <w:ind w:left="0" w:right="107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 xml:space="preserve"> Если у вашего ребенка возникли проблемы, вызывающие у него депрессию или приводящие к низкой самооценке, идите в образовательную организацию, уточните ситуацию. Персонал учреждения существует, для того, чтобы помогать детям, учиться, </w:t>
      </w:r>
      <w:proofErr w:type="spellStart"/>
      <w:r w:rsidRPr="00971503">
        <w:rPr>
          <w:sz w:val="28"/>
          <w:szCs w:val="28"/>
        </w:rPr>
        <w:t>самореализовываться</w:t>
      </w:r>
      <w:proofErr w:type="spellEnd"/>
      <w:r w:rsidRPr="00971503">
        <w:rPr>
          <w:sz w:val="28"/>
          <w:szCs w:val="28"/>
        </w:rPr>
        <w:t>. Если вы не даете защиту своему ребенку, то кто же</w:t>
      </w:r>
      <w:r w:rsidRPr="00971503">
        <w:rPr>
          <w:spacing w:val="-6"/>
          <w:sz w:val="28"/>
          <w:szCs w:val="28"/>
        </w:rPr>
        <w:t xml:space="preserve"> </w:t>
      </w:r>
      <w:r w:rsidRPr="00971503">
        <w:rPr>
          <w:sz w:val="28"/>
          <w:szCs w:val="28"/>
        </w:rPr>
        <w:t>вы</w:t>
      </w:r>
      <w:proofErr w:type="gramStart"/>
      <w:r w:rsidRPr="00971503">
        <w:rPr>
          <w:sz w:val="28"/>
          <w:szCs w:val="28"/>
        </w:rPr>
        <w:t>?!.</w:t>
      </w:r>
      <w:proofErr w:type="gramEnd"/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7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Последствия того, что ребенок чувствует себя неудачником, могут выражаться в насильственных действиях с его стороны, драках, уничтожением имущества, жестокости и даже</w:t>
      </w:r>
      <w:r w:rsidRPr="00971503">
        <w:rPr>
          <w:spacing w:val="-3"/>
          <w:sz w:val="28"/>
          <w:szCs w:val="28"/>
        </w:rPr>
        <w:t xml:space="preserve"> </w:t>
      </w:r>
      <w:r w:rsidRPr="00971503">
        <w:rPr>
          <w:sz w:val="28"/>
          <w:szCs w:val="28"/>
        </w:rPr>
        <w:t>самоуничтожения.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4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Говорите детям о насилии, которое показывают по телевизору, а не выключайте телевизор. Объясняйте им, что в большинстве своем, насилие, которое показывают в фильмах – это продукт, который создан для того, чтобы развлекать, возбуждать, держать зрителя в напряжении. И это не означает, что такую модель нужно принимать в своей</w:t>
      </w:r>
      <w:r w:rsidRPr="00971503">
        <w:rPr>
          <w:spacing w:val="-7"/>
          <w:sz w:val="28"/>
          <w:szCs w:val="28"/>
        </w:rPr>
        <w:t xml:space="preserve"> </w:t>
      </w:r>
      <w:r w:rsidRPr="00971503">
        <w:rPr>
          <w:sz w:val="28"/>
          <w:szCs w:val="28"/>
        </w:rPr>
        <w:t>жизни как образец для подражания.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7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Нельзя недооценивать важность слов «Я тебя люблю»! Дети любого возраста нуждаются в одобрении, поцелуях, объятиях, дружественному похлопыванию по плечу. Они хотят слышать: «Я тобой</w:t>
      </w:r>
      <w:r w:rsidRPr="00971503">
        <w:rPr>
          <w:spacing w:val="-11"/>
          <w:sz w:val="28"/>
          <w:szCs w:val="28"/>
        </w:rPr>
        <w:t xml:space="preserve"> </w:t>
      </w:r>
      <w:r w:rsidRPr="00971503">
        <w:rPr>
          <w:sz w:val="28"/>
          <w:szCs w:val="28"/>
        </w:rPr>
        <w:t>горжусь!»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8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Говорите своим детям о видах насилия, поощряйте их желание говорить с вами о своих страхах, гневе и печали. Родители должны слышать о тревогах   детей, различать их интересы и чувства, а также давать хорошие</w:t>
      </w:r>
      <w:r w:rsidRPr="00971503">
        <w:rPr>
          <w:spacing w:val="-22"/>
          <w:sz w:val="28"/>
          <w:szCs w:val="28"/>
        </w:rPr>
        <w:t xml:space="preserve"> </w:t>
      </w:r>
      <w:r w:rsidRPr="00971503">
        <w:rPr>
          <w:sz w:val="28"/>
          <w:szCs w:val="28"/>
        </w:rPr>
        <w:t>советы.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3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Наблюдайте, как ваши дети общаются. Если ваш ребенок подвергся насилию – постарайтесь воспротивиться желаниям осудить или оправдать то, что произошло.   Выясните обстоятельства случившегося, а затем решите, как вы можете своей поддержкой предотвратить дальнейшее насилие.</w:t>
      </w:r>
    </w:p>
    <w:p w:rsidR="00971503" w:rsidRPr="00971503" w:rsidRDefault="00971503" w:rsidP="00971503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right="105" w:firstLine="284"/>
        <w:jc w:val="both"/>
        <w:rPr>
          <w:sz w:val="28"/>
          <w:szCs w:val="28"/>
        </w:rPr>
      </w:pPr>
      <w:r w:rsidRPr="00971503">
        <w:rPr>
          <w:sz w:val="28"/>
          <w:szCs w:val="28"/>
        </w:rPr>
        <w:t>Если кто-то из вашей семьи чувствует одиночество, безнадежность или у вас возникли проблемы с алкоголем – ищите помощь. Считается, что больше половины насильственных действий совершаются употребляющими алкоголь или</w:t>
      </w:r>
      <w:r w:rsidRPr="00971503">
        <w:rPr>
          <w:spacing w:val="-1"/>
          <w:sz w:val="28"/>
          <w:szCs w:val="28"/>
        </w:rPr>
        <w:t xml:space="preserve"> </w:t>
      </w:r>
      <w:r w:rsidRPr="00971503">
        <w:rPr>
          <w:sz w:val="28"/>
          <w:szCs w:val="28"/>
        </w:rPr>
        <w:t>наркотики.</w:t>
      </w:r>
    </w:p>
    <w:p w:rsidR="00971503" w:rsidRPr="00971503" w:rsidRDefault="00971503" w:rsidP="00971503">
      <w:pPr>
        <w:pStyle w:val="a3"/>
        <w:tabs>
          <w:tab w:val="left" w:pos="0"/>
        </w:tabs>
        <w:spacing w:before="2" w:line="276" w:lineRule="auto"/>
        <w:ind w:right="108" w:firstLine="284"/>
        <w:jc w:val="both"/>
      </w:pPr>
      <w:r w:rsidRPr="00971503">
        <w:t>10.Гордитесь своим решением воспользоваться помощью. Это трудное решение, оно отражает вашу зрелость и поможет предотвратить насилие.</w:t>
      </w:r>
    </w:p>
    <w:p w:rsidR="00DF79B5" w:rsidRPr="00971503" w:rsidRDefault="00DF79B5">
      <w:pPr>
        <w:rPr>
          <w:sz w:val="28"/>
          <w:szCs w:val="28"/>
        </w:rPr>
      </w:pPr>
    </w:p>
    <w:sectPr w:rsidR="00DF79B5" w:rsidRPr="00971503" w:rsidSect="00306848">
      <w:pgSz w:w="11910" w:h="16840"/>
      <w:pgMar w:top="709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D12"/>
    <w:multiLevelType w:val="hybridMultilevel"/>
    <w:tmpl w:val="E63AE100"/>
    <w:lvl w:ilvl="0" w:tplc="470E569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512D01A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08367DB0">
      <w:numFmt w:val="bullet"/>
      <w:lvlText w:val="•"/>
      <w:lvlJc w:val="left"/>
      <w:pPr>
        <w:ind w:left="2757" w:hanging="348"/>
      </w:pPr>
      <w:rPr>
        <w:rFonts w:hint="default"/>
        <w:lang w:val="ru-RU" w:eastAsia="ru-RU" w:bidi="ru-RU"/>
      </w:rPr>
    </w:lvl>
    <w:lvl w:ilvl="3" w:tplc="2C2E3B86">
      <w:numFmt w:val="bullet"/>
      <w:lvlText w:val="•"/>
      <w:lvlJc w:val="left"/>
      <w:pPr>
        <w:ind w:left="3715" w:hanging="348"/>
      </w:pPr>
      <w:rPr>
        <w:rFonts w:hint="default"/>
        <w:lang w:val="ru-RU" w:eastAsia="ru-RU" w:bidi="ru-RU"/>
      </w:rPr>
    </w:lvl>
    <w:lvl w:ilvl="4" w:tplc="D57A2F0A">
      <w:numFmt w:val="bullet"/>
      <w:lvlText w:val="•"/>
      <w:lvlJc w:val="left"/>
      <w:pPr>
        <w:ind w:left="4674" w:hanging="348"/>
      </w:pPr>
      <w:rPr>
        <w:rFonts w:hint="default"/>
        <w:lang w:val="ru-RU" w:eastAsia="ru-RU" w:bidi="ru-RU"/>
      </w:rPr>
    </w:lvl>
    <w:lvl w:ilvl="5" w:tplc="DF3CBC40">
      <w:numFmt w:val="bullet"/>
      <w:lvlText w:val="•"/>
      <w:lvlJc w:val="left"/>
      <w:pPr>
        <w:ind w:left="5633" w:hanging="348"/>
      </w:pPr>
      <w:rPr>
        <w:rFonts w:hint="default"/>
        <w:lang w:val="ru-RU" w:eastAsia="ru-RU" w:bidi="ru-RU"/>
      </w:rPr>
    </w:lvl>
    <w:lvl w:ilvl="6" w:tplc="95BE0D90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A4A831A8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5198CE5E">
      <w:numFmt w:val="bullet"/>
      <w:lvlText w:val="•"/>
      <w:lvlJc w:val="left"/>
      <w:pPr>
        <w:ind w:left="8509" w:hanging="348"/>
      </w:pPr>
      <w:rPr>
        <w:rFonts w:hint="default"/>
        <w:lang w:val="ru-RU" w:eastAsia="ru-RU" w:bidi="ru-RU"/>
      </w:rPr>
    </w:lvl>
  </w:abstractNum>
  <w:abstractNum w:abstractNumId="1">
    <w:nsid w:val="51EE7095"/>
    <w:multiLevelType w:val="hybridMultilevel"/>
    <w:tmpl w:val="9D148E44"/>
    <w:lvl w:ilvl="0" w:tplc="2AB85D7A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D0285E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FFC84D52">
      <w:numFmt w:val="bullet"/>
      <w:lvlText w:val="•"/>
      <w:lvlJc w:val="left"/>
      <w:pPr>
        <w:ind w:left="2757" w:hanging="348"/>
      </w:pPr>
      <w:rPr>
        <w:rFonts w:hint="default"/>
        <w:lang w:val="ru-RU" w:eastAsia="ru-RU" w:bidi="ru-RU"/>
      </w:rPr>
    </w:lvl>
    <w:lvl w:ilvl="3" w:tplc="C2B64B6A">
      <w:numFmt w:val="bullet"/>
      <w:lvlText w:val="•"/>
      <w:lvlJc w:val="left"/>
      <w:pPr>
        <w:ind w:left="3715" w:hanging="348"/>
      </w:pPr>
      <w:rPr>
        <w:rFonts w:hint="default"/>
        <w:lang w:val="ru-RU" w:eastAsia="ru-RU" w:bidi="ru-RU"/>
      </w:rPr>
    </w:lvl>
    <w:lvl w:ilvl="4" w:tplc="926A6A6A">
      <w:numFmt w:val="bullet"/>
      <w:lvlText w:val="•"/>
      <w:lvlJc w:val="left"/>
      <w:pPr>
        <w:ind w:left="4674" w:hanging="348"/>
      </w:pPr>
      <w:rPr>
        <w:rFonts w:hint="default"/>
        <w:lang w:val="ru-RU" w:eastAsia="ru-RU" w:bidi="ru-RU"/>
      </w:rPr>
    </w:lvl>
    <w:lvl w:ilvl="5" w:tplc="F530CE5A">
      <w:numFmt w:val="bullet"/>
      <w:lvlText w:val="•"/>
      <w:lvlJc w:val="left"/>
      <w:pPr>
        <w:ind w:left="5633" w:hanging="348"/>
      </w:pPr>
      <w:rPr>
        <w:rFonts w:hint="default"/>
        <w:lang w:val="ru-RU" w:eastAsia="ru-RU" w:bidi="ru-RU"/>
      </w:rPr>
    </w:lvl>
    <w:lvl w:ilvl="6" w:tplc="060EB6B2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6EF2A64E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A900EB96">
      <w:numFmt w:val="bullet"/>
      <w:lvlText w:val="•"/>
      <w:lvlJc w:val="left"/>
      <w:pPr>
        <w:ind w:left="8509" w:hanging="34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D0"/>
    <w:rsid w:val="004C0CDF"/>
    <w:rsid w:val="00971503"/>
    <w:rsid w:val="00AC7AD0"/>
    <w:rsid w:val="00D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71503"/>
    <w:pPr>
      <w:ind w:left="2350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1503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7150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150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71503"/>
    <w:pPr>
      <w:ind w:left="458" w:firstLine="3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71503"/>
    <w:pPr>
      <w:ind w:left="2350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1503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7150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150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71503"/>
    <w:pPr>
      <w:ind w:left="458" w:firstLine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2017-12-01T12:55:00Z</dcterms:created>
  <dcterms:modified xsi:type="dcterms:W3CDTF">2017-12-01T13:01:00Z</dcterms:modified>
</cp:coreProperties>
</file>